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76" w:rsidRDefault="00B25F61" w:rsidP="00D73C76">
      <w:pPr>
        <w:spacing w:after="0" w:line="240" w:lineRule="auto"/>
        <w:jc w:val="center"/>
        <w:rPr>
          <w:b/>
          <w:sz w:val="28"/>
          <w:szCs w:val="28"/>
          <w:u w:val="single"/>
        </w:rPr>
      </w:pPr>
      <w:r w:rsidRPr="00B25F61">
        <w:rPr>
          <w:b/>
          <w:sz w:val="28"/>
          <w:szCs w:val="28"/>
          <w:u w:val="single"/>
        </w:rPr>
        <w:t>CONTRATTO REGIONALE</w:t>
      </w:r>
    </w:p>
    <w:p w:rsidR="00D72302" w:rsidRDefault="00B25F61" w:rsidP="00D73C76">
      <w:pPr>
        <w:spacing w:after="0" w:line="240" w:lineRule="auto"/>
        <w:jc w:val="center"/>
        <w:rPr>
          <w:b/>
          <w:sz w:val="28"/>
          <w:szCs w:val="28"/>
          <w:u w:val="single"/>
        </w:rPr>
      </w:pPr>
      <w:r w:rsidRPr="00B25F61">
        <w:rPr>
          <w:b/>
          <w:sz w:val="28"/>
          <w:szCs w:val="28"/>
          <w:u w:val="single"/>
        </w:rPr>
        <w:t xml:space="preserve"> UTILIZZAZIONI E ASSEGNAZIONI PROVVISORIE DEL PERSONALE DOCENTE, EDUCATIVO ED A.T.A. PER L'ANNO SCOLASTICO 201</w:t>
      </w:r>
      <w:r w:rsidR="00C64FA1">
        <w:rPr>
          <w:b/>
          <w:sz w:val="28"/>
          <w:szCs w:val="28"/>
          <w:u w:val="single"/>
        </w:rPr>
        <w:t>6</w:t>
      </w:r>
      <w:r w:rsidRPr="00B25F61">
        <w:rPr>
          <w:b/>
          <w:sz w:val="28"/>
          <w:szCs w:val="28"/>
          <w:u w:val="single"/>
        </w:rPr>
        <w:t>/1</w:t>
      </w:r>
      <w:r w:rsidR="00C64FA1">
        <w:rPr>
          <w:b/>
          <w:sz w:val="28"/>
          <w:szCs w:val="28"/>
          <w:u w:val="single"/>
        </w:rPr>
        <w:t>7</w:t>
      </w:r>
    </w:p>
    <w:p w:rsidR="00D73C76" w:rsidRPr="00B25F61" w:rsidRDefault="00D73C76" w:rsidP="00D73C76">
      <w:pPr>
        <w:spacing w:after="0" w:line="240" w:lineRule="auto"/>
        <w:jc w:val="center"/>
        <w:rPr>
          <w:b/>
          <w:sz w:val="28"/>
          <w:szCs w:val="28"/>
          <w:u w:val="single"/>
        </w:rPr>
      </w:pPr>
    </w:p>
    <w:p w:rsidR="00B25F61" w:rsidRDefault="00B25F61" w:rsidP="00D73C76">
      <w:pPr>
        <w:jc w:val="both"/>
        <w:rPr>
          <w:szCs w:val="24"/>
        </w:rPr>
      </w:pPr>
      <w:r>
        <w:rPr>
          <w:szCs w:val="24"/>
        </w:rPr>
        <w:t xml:space="preserve">Il giorno </w:t>
      </w:r>
      <w:r w:rsidR="00C64FA1">
        <w:rPr>
          <w:szCs w:val="24"/>
        </w:rPr>
        <w:t>2</w:t>
      </w:r>
      <w:r>
        <w:rPr>
          <w:szCs w:val="24"/>
        </w:rPr>
        <w:t xml:space="preserve"> del</w:t>
      </w:r>
      <w:r w:rsidR="005C44DC">
        <w:rPr>
          <w:szCs w:val="24"/>
        </w:rPr>
        <w:t xml:space="preserve"> </w:t>
      </w:r>
      <w:r>
        <w:rPr>
          <w:szCs w:val="24"/>
        </w:rPr>
        <w:t xml:space="preserve">mese di </w:t>
      </w:r>
      <w:r w:rsidR="00C64FA1">
        <w:rPr>
          <w:szCs w:val="24"/>
        </w:rPr>
        <w:t>agosto</w:t>
      </w:r>
      <w:r>
        <w:rPr>
          <w:szCs w:val="24"/>
        </w:rPr>
        <w:t xml:space="preserve"> dell'anno 201</w:t>
      </w:r>
      <w:r w:rsidR="00C64FA1">
        <w:rPr>
          <w:szCs w:val="24"/>
        </w:rPr>
        <w:t>6</w:t>
      </w:r>
      <w:r>
        <w:rPr>
          <w:szCs w:val="24"/>
        </w:rPr>
        <w:t>, nei locali dell'Ufficio Scolastico Regionale per la Sicilia - Via Fattori 60 Palermo, ha luogo l'incontro tra la delegazione di parte pubblica ed i rappresentanti delle OO.SS. rappresentative, FLC CGIL, CISL Scuola, UIL Scuola, SNALS-CONFSAL e GILDA-UNAMS.</w:t>
      </w:r>
    </w:p>
    <w:p w:rsidR="00B25F61" w:rsidRPr="00D73C76" w:rsidRDefault="00B25F61" w:rsidP="00D73C76">
      <w:pPr>
        <w:jc w:val="center"/>
        <w:rPr>
          <w:b/>
          <w:sz w:val="24"/>
          <w:szCs w:val="24"/>
        </w:rPr>
      </w:pPr>
      <w:r w:rsidRPr="00D73C76">
        <w:rPr>
          <w:b/>
          <w:sz w:val="24"/>
          <w:szCs w:val="24"/>
        </w:rPr>
        <w:t>LE PARTI</w:t>
      </w:r>
    </w:p>
    <w:p w:rsidR="00D73C76" w:rsidRDefault="00B25F61" w:rsidP="00D73C76">
      <w:pPr>
        <w:jc w:val="both"/>
        <w:rPr>
          <w:szCs w:val="24"/>
        </w:rPr>
      </w:pPr>
      <w:r>
        <w:rPr>
          <w:szCs w:val="24"/>
        </w:rPr>
        <w:t>parte pubblica e rapp</w:t>
      </w:r>
      <w:r w:rsidR="00D73C76">
        <w:rPr>
          <w:szCs w:val="24"/>
        </w:rPr>
        <w:t>resentanti dell</w:t>
      </w:r>
      <w:r w:rsidR="008F3B4D">
        <w:rPr>
          <w:szCs w:val="24"/>
        </w:rPr>
        <w:t>e OO.SS. firmatarie del CCNL com</w:t>
      </w:r>
      <w:r w:rsidR="00D73C76">
        <w:rPr>
          <w:szCs w:val="24"/>
        </w:rPr>
        <w:t>parto scuola</w:t>
      </w:r>
    </w:p>
    <w:p w:rsidR="00D73C76" w:rsidRPr="00D73C76" w:rsidRDefault="00D73C76" w:rsidP="00D73C76">
      <w:pPr>
        <w:jc w:val="center"/>
        <w:rPr>
          <w:b/>
          <w:sz w:val="24"/>
          <w:szCs w:val="24"/>
        </w:rPr>
      </w:pPr>
      <w:r w:rsidRPr="00D73C76">
        <w:rPr>
          <w:b/>
          <w:sz w:val="24"/>
          <w:szCs w:val="24"/>
        </w:rPr>
        <w:t>CONCORDANO</w:t>
      </w:r>
    </w:p>
    <w:p w:rsidR="00B25F61" w:rsidRPr="00D73C76" w:rsidRDefault="00DC0CE7" w:rsidP="00D73C76">
      <w:pPr>
        <w:spacing w:after="0" w:line="240" w:lineRule="auto"/>
        <w:rPr>
          <w:b/>
          <w:szCs w:val="24"/>
          <w:u w:val="single"/>
        </w:rPr>
      </w:pPr>
      <w:r>
        <w:rPr>
          <w:b/>
          <w:szCs w:val="24"/>
          <w:u w:val="single"/>
        </w:rPr>
        <w:t xml:space="preserve">A) </w:t>
      </w:r>
      <w:r w:rsidR="00D73C76" w:rsidRPr="00D73C76">
        <w:rPr>
          <w:b/>
          <w:szCs w:val="24"/>
          <w:u w:val="single"/>
        </w:rPr>
        <w:t>- Disponibilità personale docente</w:t>
      </w:r>
    </w:p>
    <w:p w:rsidR="00B25F61" w:rsidRDefault="00B25F61" w:rsidP="00D73C76">
      <w:pPr>
        <w:spacing w:after="0" w:line="240" w:lineRule="auto"/>
        <w:rPr>
          <w:szCs w:val="24"/>
        </w:rPr>
      </w:pPr>
    </w:p>
    <w:p w:rsidR="00D73C76" w:rsidRDefault="00D73C76" w:rsidP="00B422BE">
      <w:pPr>
        <w:spacing w:after="0" w:line="240" w:lineRule="auto"/>
        <w:jc w:val="both"/>
        <w:rPr>
          <w:szCs w:val="24"/>
        </w:rPr>
      </w:pPr>
      <w:r>
        <w:rPr>
          <w:szCs w:val="24"/>
        </w:rPr>
        <w:t>I posti e gli spezzoni orari derivanti dalle modifiche al numero delle classi autorizzate in organico di diritto unitamente ad altri posti disponibili per l'intero anno scolastico (esoneri, semi-esoneri, part-time, comandi, etc.) costituiranno</w:t>
      </w:r>
      <w:r w:rsidR="00C64FA1">
        <w:rPr>
          <w:szCs w:val="24"/>
        </w:rPr>
        <w:t xml:space="preserve">, </w:t>
      </w:r>
      <w:r w:rsidR="00C64FA1" w:rsidRPr="00C64FA1">
        <w:rPr>
          <w:b/>
          <w:sz w:val="24"/>
          <w:szCs w:val="24"/>
        </w:rPr>
        <w:t>insieme all'organico di potenziamento</w:t>
      </w:r>
      <w:r w:rsidR="00C64FA1">
        <w:rPr>
          <w:szCs w:val="24"/>
        </w:rPr>
        <w:t>,</w:t>
      </w:r>
      <w:r>
        <w:rPr>
          <w:szCs w:val="24"/>
        </w:rPr>
        <w:t xml:space="preserve"> il quadro delle disponibilità complessive provinciali.</w:t>
      </w:r>
    </w:p>
    <w:p w:rsidR="00D73C76" w:rsidRPr="00357A2A" w:rsidRDefault="00D73C76" w:rsidP="00B422BE">
      <w:pPr>
        <w:spacing w:after="0" w:line="240" w:lineRule="auto"/>
        <w:jc w:val="both"/>
        <w:rPr>
          <w:b/>
          <w:sz w:val="24"/>
          <w:szCs w:val="24"/>
        </w:rPr>
      </w:pPr>
      <w:r>
        <w:rPr>
          <w:szCs w:val="24"/>
        </w:rPr>
        <w:t>Fra le disponibilità rientrano anche quelle relative alle attività di lotta alla dispersione, già da anni in atto, la cui pros</w:t>
      </w:r>
      <w:r w:rsidR="00357A2A">
        <w:rPr>
          <w:szCs w:val="24"/>
        </w:rPr>
        <w:t xml:space="preserve">ecuzione è ritenuta prioritaria </w:t>
      </w:r>
      <w:r w:rsidR="00357A2A" w:rsidRPr="00357A2A">
        <w:rPr>
          <w:b/>
          <w:sz w:val="24"/>
          <w:szCs w:val="24"/>
        </w:rPr>
        <w:t>secondo quanto previsto dall'art.3, comma 3 dell'ipotesi del  CCNI 15/6/2016.</w:t>
      </w:r>
    </w:p>
    <w:p w:rsidR="00DC0CE7" w:rsidRPr="00DC0CE7" w:rsidRDefault="00C64FA1" w:rsidP="00B422BE">
      <w:pPr>
        <w:spacing w:after="0" w:line="240" w:lineRule="auto"/>
        <w:jc w:val="both"/>
        <w:rPr>
          <w:b/>
          <w:sz w:val="24"/>
          <w:szCs w:val="24"/>
        </w:rPr>
      </w:pPr>
      <w:r w:rsidRPr="00DC0CE7">
        <w:rPr>
          <w:b/>
          <w:sz w:val="24"/>
          <w:szCs w:val="24"/>
        </w:rPr>
        <w:t>Ai fini della diffusione della cultura e della pratica musicale nelle scuole primarie</w:t>
      </w:r>
      <w:r w:rsidR="00357A2A" w:rsidRPr="00DC0CE7">
        <w:rPr>
          <w:b/>
          <w:sz w:val="24"/>
          <w:szCs w:val="24"/>
        </w:rPr>
        <w:t xml:space="preserve"> sono prioritar</w:t>
      </w:r>
      <w:r w:rsidR="00B37189">
        <w:rPr>
          <w:b/>
          <w:sz w:val="24"/>
          <w:szCs w:val="24"/>
        </w:rPr>
        <w:t>i</w:t>
      </w:r>
      <w:r w:rsidR="00357A2A" w:rsidRPr="00DC0CE7">
        <w:rPr>
          <w:b/>
          <w:sz w:val="24"/>
          <w:szCs w:val="24"/>
        </w:rPr>
        <w:t>amente utilizzati, a domanda, come indicato dall'art. 6 ter dell'ipotesi del CCNI 15/6/2016, i docenti del potenziamento che siano in possesso dei requisiti previsti dall'art. 3 del DM 8</w:t>
      </w:r>
      <w:r>
        <w:rPr>
          <w:b/>
          <w:sz w:val="24"/>
          <w:szCs w:val="24"/>
        </w:rPr>
        <w:t xml:space="preserve">del 31/01/2011, </w:t>
      </w:r>
      <w:r w:rsidR="001F418A">
        <w:rPr>
          <w:b/>
          <w:sz w:val="24"/>
          <w:szCs w:val="24"/>
        </w:rPr>
        <w:t>nonché</w:t>
      </w:r>
      <w:r w:rsidR="00357A2A" w:rsidRPr="00DC0CE7">
        <w:rPr>
          <w:b/>
          <w:sz w:val="24"/>
          <w:szCs w:val="24"/>
        </w:rPr>
        <w:t xml:space="preserve"> i docenti delle classi A031, A032 e A077 e</w:t>
      </w:r>
      <w:r w:rsidR="00DC0CE7" w:rsidRPr="00DC0CE7">
        <w:rPr>
          <w:b/>
          <w:sz w:val="24"/>
          <w:szCs w:val="24"/>
        </w:rPr>
        <w:t>d i docenti di cui all'art. 2, comma 1, lettera q.</w:t>
      </w:r>
    </w:p>
    <w:p w:rsidR="00DC0CE7" w:rsidRPr="00DC0CE7" w:rsidRDefault="00DC0CE7" w:rsidP="00B422BE">
      <w:pPr>
        <w:spacing w:after="0" w:line="240" w:lineRule="auto"/>
        <w:jc w:val="both"/>
        <w:rPr>
          <w:b/>
          <w:sz w:val="24"/>
          <w:szCs w:val="24"/>
        </w:rPr>
      </w:pPr>
      <w:r w:rsidRPr="00DC0CE7">
        <w:rPr>
          <w:b/>
          <w:sz w:val="24"/>
          <w:szCs w:val="24"/>
        </w:rPr>
        <w:t>I posti che si liberano per effetto delle utilizzazioni di cui al comma precedente, vanno ad incrementare le disponibilità provinciali.</w:t>
      </w:r>
    </w:p>
    <w:p w:rsidR="00B37189" w:rsidRDefault="00B422BE" w:rsidP="00B422BE">
      <w:pPr>
        <w:spacing w:after="0" w:line="240" w:lineRule="auto"/>
        <w:jc w:val="both"/>
        <w:rPr>
          <w:szCs w:val="24"/>
        </w:rPr>
      </w:pPr>
      <w:r>
        <w:rPr>
          <w:szCs w:val="24"/>
        </w:rPr>
        <w:t>Nella fase di riaggregazione delle cattedre e comunque prima del termine per la presentazione delle domande di utilizzazione ed assegnazione provvisorie,</w:t>
      </w:r>
      <w:r w:rsidR="00E43F3D">
        <w:rPr>
          <w:szCs w:val="24"/>
        </w:rPr>
        <w:t xml:space="preserve"> di cui alla nota dell'Amministrazione centrale </w:t>
      </w:r>
      <w:r w:rsidR="00E43F3D" w:rsidRPr="00DC0CE7">
        <w:rPr>
          <w:b/>
          <w:sz w:val="24"/>
          <w:szCs w:val="24"/>
        </w:rPr>
        <w:t>prot.</w:t>
      </w:r>
      <w:r w:rsidR="00404C5D" w:rsidRPr="00DC0CE7">
        <w:rPr>
          <w:b/>
          <w:sz w:val="24"/>
          <w:szCs w:val="24"/>
        </w:rPr>
        <w:t>19</w:t>
      </w:r>
      <w:r w:rsidR="00DC0CE7" w:rsidRPr="00DC0CE7">
        <w:rPr>
          <w:b/>
          <w:sz w:val="24"/>
          <w:szCs w:val="24"/>
        </w:rPr>
        <w:t>976</w:t>
      </w:r>
      <w:r w:rsidR="00E43F3D" w:rsidRPr="00DC0CE7">
        <w:rPr>
          <w:b/>
          <w:sz w:val="24"/>
          <w:szCs w:val="24"/>
        </w:rPr>
        <w:t xml:space="preserve"> del </w:t>
      </w:r>
      <w:r w:rsidR="00DC0CE7" w:rsidRPr="00DC0CE7">
        <w:rPr>
          <w:b/>
          <w:sz w:val="24"/>
          <w:szCs w:val="24"/>
        </w:rPr>
        <w:t>22</w:t>
      </w:r>
      <w:r w:rsidR="00E43F3D" w:rsidRPr="00DC0CE7">
        <w:rPr>
          <w:b/>
          <w:sz w:val="24"/>
          <w:szCs w:val="24"/>
        </w:rPr>
        <w:t>/</w:t>
      </w:r>
      <w:r w:rsidR="00DC0CE7" w:rsidRPr="00DC0CE7">
        <w:rPr>
          <w:b/>
          <w:sz w:val="24"/>
          <w:szCs w:val="24"/>
        </w:rPr>
        <w:t>7</w:t>
      </w:r>
      <w:r w:rsidR="00E43F3D" w:rsidRPr="00DC0CE7">
        <w:rPr>
          <w:b/>
          <w:sz w:val="24"/>
          <w:szCs w:val="24"/>
        </w:rPr>
        <w:t>/201</w:t>
      </w:r>
      <w:r w:rsidR="00DC0CE7" w:rsidRPr="00DC0CE7">
        <w:rPr>
          <w:b/>
          <w:sz w:val="24"/>
          <w:szCs w:val="24"/>
        </w:rPr>
        <w:t>6</w:t>
      </w:r>
      <w:r w:rsidR="00E43F3D">
        <w:rPr>
          <w:szCs w:val="24"/>
        </w:rPr>
        <w:t>,</w:t>
      </w:r>
      <w:r>
        <w:rPr>
          <w:szCs w:val="24"/>
        </w:rPr>
        <w:t xml:space="preserve"> il docente titolare su una cattedra oraria esterna può chiedere una nuova riaggregazione della cattedra ai fini di renderla più funzionale. Ove possibile, quest'ultima operazione verrà effettuata al termine delle operazioni di rientro, anche su spezzoni, nella scuola di precedente titolarità.</w:t>
      </w:r>
    </w:p>
    <w:p w:rsidR="0054187A" w:rsidRPr="00E50915" w:rsidRDefault="0054187A" w:rsidP="00B422BE">
      <w:pPr>
        <w:spacing w:after="0" w:line="240" w:lineRule="auto"/>
        <w:jc w:val="both"/>
        <w:rPr>
          <w:b/>
          <w:i/>
          <w:color w:val="0033CC"/>
          <w:szCs w:val="24"/>
        </w:rPr>
      </w:pPr>
      <w:r w:rsidRPr="00E50915">
        <w:rPr>
          <w:i/>
          <w:color w:val="0033CC"/>
          <w:szCs w:val="24"/>
        </w:rPr>
        <w:t xml:space="preserve">Si concorda di associare tra loro gli spezzoni orario risultanti dalla rilevazione svolta, di norma fino al completamento dell’orario d’obbligo di cattedra o di servizio, formando il maggior numero di cattedre possibili, al massimo su tre scuole in non più di due comuni. </w:t>
      </w:r>
      <w:r w:rsidRPr="00E50915">
        <w:rPr>
          <w:b/>
          <w:i/>
          <w:color w:val="0033CC"/>
          <w:szCs w:val="24"/>
        </w:rPr>
        <w:t xml:space="preserve">È possibile, tuttavia, costituire, in deroga, cattedre anche su tre comuni; in tal caso la valutazione è affidata agli Uffici Scolastici Territoriali, </w:t>
      </w:r>
      <w:r w:rsidR="005C44DC" w:rsidRPr="00E50915">
        <w:rPr>
          <w:b/>
          <w:i/>
          <w:color w:val="0033CC"/>
          <w:szCs w:val="24"/>
        </w:rPr>
        <w:t>su esplicita richiesta delle Istituzioni scolastiche e con il consenso del docente interessato; alle OO.SS. sarà data informativa sui provvedimenti.</w:t>
      </w:r>
    </w:p>
    <w:p w:rsidR="00B37189" w:rsidRDefault="00B37189" w:rsidP="00B422BE">
      <w:pPr>
        <w:spacing w:after="0" w:line="240" w:lineRule="auto"/>
        <w:jc w:val="both"/>
        <w:rPr>
          <w:szCs w:val="24"/>
        </w:rPr>
      </w:pPr>
    </w:p>
    <w:p w:rsidR="00B37189" w:rsidRDefault="00B37189" w:rsidP="00B422BE">
      <w:pPr>
        <w:spacing w:after="0" w:line="240" w:lineRule="auto"/>
        <w:jc w:val="both"/>
        <w:rPr>
          <w:szCs w:val="24"/>
        </w:rPr>
      </w:pPr>
    </w:p>
    <w:p w:rsidR="00B422BE" w:rsidRDefault="00B422BE" w:rsidP="00B422BE">
      <w:pPr>
        <w:spacing w:after="0" w:line="240" w:lineRule="auto"/>
        <w:jc w:val="both"/>
        <w:rPr>
          <w:szCs w:val="24"/>
        </w:rPr>
      </w:pPr>
      <w:r>
        <w:rPr>
          <w:szCs w:val="24"/>
        </w:rPr>
        <w:lastRenderedPageBreak/>
        <w:t>Il quadro complessivo ed analitico delle disponibilità iniziale verrà reso noto tramite affissione all'Albo degli Uffici territoria</w:t>
      </w:r>
      <w:r w:rsidR="005F6ED5">
        <w:rPr>
          <w:szCs w:val="24"/>
        </w:rPr>
        <w:t>li, sui siti web istituzionali e con preventiva infor</w:t>
      </w:r>
      <w:r>
        <w:rPr>
          <w:szCs w:val="24"/>
        </w:rPr>
        <w:t xml:space="preserve">mazione alle OO.SS. </w:t>
      </w:r>
    </w:p>
    <w:p w:rsidR="00B422BE" w:rsidRDefault="00B422BE" w:rsidP="00B422BE">
      <w:pPr>
        <w:spacing w:after="0" w:line="240" w:lineRule="auto"/>
        <w:jc w:val="both"/>
        <w:rPr>
          <w:szCs w:val="24"/>
        </w:rPr>
      </w:pPr>
      <w:r>
        <w:rPr>
          <w:szCs w:val="24"/>
        </w:rPr>
        <w:t>Gli stessi Uffici pubblicheranno successivamente il calendario di massima delle operazioni di utilizzazione.</w:t>
      </w:r>
    </w:p>
    <w:p w:rsidR="00B422BE" w:rsidRDefault="00B422BE" w:rsidP="00B422BE">
      <w:pPr>
        <w:spacing w:after="0" w:line="240" w:lineRule="auto"/>
        <w:jc w:val="both"/>
        <w:rPr>
          <w:szCs w:val="24"/>
        </w:rPr>
      </w:pPr>
    </w:p>
    <w:p w:rsidR="00B422BE" w:rsidRPr="00E43F3D" w:rsidRDefault="00DC0CE7" w:rsidP="00B422BE">
      <w:pPr>
        <w:spacing w:after="0" w:line="240" w:lineRule="auto"/>
        <w:jc w:val="both"/>
        <w:rPr>
          <w:b/>
          <w:u w:val="single"/>
        </w:rPr>
      </w:pPr>
      <w:r>
        <w:rPr>
          <w:b/>
          <w:u w:val="single"/>
        </w:rPr>
        <w:t xml:space="preserve">B) </w:t>
      </w:r>
      <w:r w:rsidR="00E43F3D" w:rsidRPr="00E43F3D">
        <w:rPr>
          <w:b/>
          <w:u w:val="single"/>
        </w:rPr>
        <w:t>- Scadenza, presentazione domande e criteri di articolazione delle utilizzazioni</w:t>
      </w:r>
    </w:p>
    <w:p w:rsidR="00E43F3D" w:rsidRDefault="00E43F3D" w:rsidP="00B422BE">
      <w:pPr>
        <w:spacing w:after="0" w:line="240" w:lineRule="auto"/>
        <w:jc w:val="both"/>
        <w:rPr>
          <w:szCs w:val="24"/>
        </w:rPr>
      </w:pPr>
    </w:p>
    <w:p w:rsidR="001F418A" w:rsidRPr="005C44DC" w:rsidRDefault="001F418A" w:rsidP="001F418A">
      <w:pPr>
        <w:spacing w:after="0" w:line="240" w:lineRule="auto"/>
        <w:jc w:val="both"/>
        <w:rPr>
          <w:szCs w:val="24"/>
        </w:rPr>
      </w:pPr>
      <w:r w:rsidRPr="005C44DC">
        <w:rPr>
          <w:szCs w:val="24"/>
        </w:rPr>
        <w:t>Al fine di assicurare le disponibilità acquisite in organico di fatto a docenti a tempo indeterminato richiedenti l’utilizzazione su sedi e posti della Regione Sicilia, le operazioni di utilizzazione ed assegnazione provvisoria si svolgeranno successivamente all’acquisizione a sistema di tutti i posti, compresi quelli in deroga per il sostegno.</w:t>
      </w:r>
    </w:p>
    <w:p w:rsidR="00E43F3D" w:rsidRDefault="008B20A4" w:rsidP="00B422BE">
      <w:pPr>
        <w:spacing w:after="0" w:line="240" w:lineRule="auto"/>
        <w:jc w:val="both"/>
        <w:rPr>
          <w:szCs w:val="24"/>
        </w:rPr>
      </w:pPr>
      <w:r w:rsidRPr="005C44DC">
        <w:rPr>
          <w:szCs w:val="24"/>
        </w:rPr>
        <w:t xml:space="preserve">Il personale interessato da eventuali rettifiche apportate alle operazioni di mobilità potrà produrre </w:t>
      </w:r>
      <w:r>
        <w:rPr>
          <w:szCs w:val="24"/>
        </w:rPr>
        <w:t>domanda di utilizzazione, entro 5 giorni successivi alla data di comunicazione della rettifica stessa.</w:t>
      </w:r>
    </w:p>
    <w:p w:rsidR="008B20A4" w:rsidRDefault="008B20A4" w:rsidP="00B422BE">
      <w:pPr>
        <w:spacing w:after="0" w:line="240" w:lineRule="auto"/>
        <w:jc w:val="both"/>
        <w:rPr>
          <w:szCs w:val="24"/>
        </w:rPr>
      </w:pPr>
      <w:r>
        <w:rPr>
          <w:szCs w:val="24"/>
        </w:rPr>
        <w:t>In presenza di posti di insegnamento vacanti e disponibili di scuola carceraria ed in assenza di altro personale docente fornito di specifico titolo di specializzazione, ferma restando la conferma delle utilizzazioni dell'anno precedente, i docenti titolari su posti comuni possono presentare domanda di assegnazione provvisoria o utilizzazione per tali posti.</w:t>
      </w:r>
    </w:p>
    <w:p w:rsidR="00D46725" w:rsidRDefault="00D46725" w:rsidP="00B422BE">
      <w:pPr>
        <w:spacing w:after="0" w:line="240" w:lineRule="auto"/>
        <w:jc w:val="both"/>
        <w:rPr>
          <w:szCs w:val="24"/>
        </w:rPr>
      </w:pPr>
      <w:r>
        <w:rPr>
          <w:szCs w:val="24"/>
        </w:rPr>
        <w:t>I provvedimenti di utilizzazione, una volta adottati, non possono subire modifiche in relazione all'accertamento di ulteriori successive disponibilità, ad esclusione delle operazioni di rientro nell'istituto di attuale titolarità, che, comunque, avverranno, a domanda, e potranno essere effettuate in qualsiasi momento entro il ventesimo giorno dall'inizio delle lezioni.</w:t>
      </w:r>
    </w:p>
    <w:p w:rsidR="005C44DC" w:rsidRPr="00E50915" w:rsidRDefault="00E50915" w:rsidP="005C44DC">
      <w:pPr>
        <w:spacing w:after="0" w:line="240" w:lineRule="auto"/>
        <w:jc w:val="both"/>
        <w:rPr>
          <w:color w:val="0033CC"/>
          <w:szCs w:val="24"/>
        </w:rPr>
      </w:pPr>
      <w:r w:rsidRPr="00E50915">
        <w:rPr>
          <w:color w:val="0033CC"/>
          <w:szCs w:val="24"/>
        </w:rPr>
        <w:t>Al fine di garantire uniformità sul territorio regionale, i</w:t>
      </w:r>
      <w:r w:rsidR="005C44DC" w:rsidRPr="00E50915">
        <w:rPr>
          <w:color w:val="0033CC"/>
          <w:szCs w:val="24"/>
        </w:rPr>
        <w:t xml:space="preserve"> provvedimenti verranno resi noti </w:t>
      </w:r>
      <w:r w:rsidRPr="00E50915">
        <w:rPr>
          <w:color w:val="0033CC"/>
          <w:szCs w:val="24"/>
        </w:rPr>
        <w:t xml:space="preserve">da parte degli Uffici territoriali </w:t>
      </w:r>
      <w:r w:rsidRPr="00E50915">
        <w:rPr>
          <w:b/>
          <w:color w:val="0033CC"/>
          <w:szCs w:val="24"/>
        </w:rPr>
        <w:t>nella medesima data</w:t>
      </w:r>
      <w:r w:rsidRPr="00E50915">
        <w:rPr>
          <w:color w:val="0033CC"/>
          <w:szCs w:val="24"/>
        </w:rPr>
        <w:t xml:space="preserve"> </w:t>
      </w:r>
      <w:r w:rsidR="005C44DC" w:rsidRPr="00E50915">
        <w:rPr>
          <w:color w:val="0033CC"/>
          <w:szCs w:val="24"/>
        </w:rPr>
        <w:t xml:space="preserve">tramite affissione all'Albo, sui siti web istituzionali e con </w:t>
      </w:r>
      <w:r>
        <w:rPr>
          <w:color w:val="0033CC"/>
          <w:szCs w:val="24"/>
        </w:rPr>
        <w:t>trasmissione</w:t>
      </w:r>
      <w:r w:rsidR="005C44DC" w:rsidRPr="00E50915">
        <w:rPr>
          <w:color w:val="0033CC"/>
          <w:szCs w:val="24"/>
        </w:rPr>
        <w:t xml:space="preserve"> alle OO.SS. </w:t>
      </w:r>
    </w:p>
    <w:p w:rsidR="00D46725" w:rsidRDefault="00D46725" w:rsidP="00B422BE">
      <w:pPr>
        <w:spacing w:after="0" w:line="240" w:lineRule="auto"/>
        <w:jc w:val="both"/>
        <w:rPr>
          <w:szCs w:val="24"/>
        </w:rPr>
      </w:pPr>
    </w:p>
    <w:p w:rsidR="008B20A4" w:rsidRDefault="00254344" w:rsidP="00B422BE">
      <w:pPr>
        <w:spacing w:after="0" w:line="240" w:lineRule="auto"/>
        <w:jc w:val="both"/>
        <w:rPr>
          <w:b/>
          <w:szCs w:val="24"/>
          <w:u w:val="single"/>
        </w:rPr>
      </w:pPr>
      <w:r>
        <w:rPr>
          <w:b/>
          <w:szCs w:val="24"/>
          <w:u w:val="single"/>
        </w:rPr>
        <w:t xml:space="preserve">C) </w:t>
      </w:r>
      <w:r w:rsidR="008B20A4" w:rsidRPr="008B20A4">
        <w:rPr>
          <w:b/>
          <w:szCs w:val="24"/>
          <w:u w:val="single"/>
        </w:rPr>
        <w:t>- Utilizzazione insegna</w:t>
      </w:r>
      <w:r w:rsidR="005F6ED5">
        <w:rPr>
          <w:b/>
          <w:szCs w:val="24"/>
          <w:u w:val="single"/>
        </w:rPr>
        <w:t>n</w:t>
      </w:r>
      <w:r w:rsidR="008B20A4" w:rsidRPr="008B20A4">
        <w:rPr>
          <w:b/>
          <w:szCs w:val="24"/>
          <w:u w:val="single"/>
        </w:rPr>
        <w:t>ti di sostegno</w:t>
      </w:r>
    </w:p>
    <w:p w:rsidR="008B20A4" w:rsidRDefault="008B20A4" w:rsidP="00B422BE">
      <w:pPr>
        <w:spacing w:after="0" w:line="240" w:lineRule="auto"/>
        <w:jc w:val="both"/>
        <w:rPr>
          <w:b/>
          <w:szCs w:val="24"/>
          <w:u w:val="single"/>
        </w:rPr>
      </w:pPr>
    </w:p>
    <w:p w:rsidR="008B20A4" w:rsidRDefault="008B20A4" w:rsidP="00B422BE">
      <w:pPr>
        <w:spacing w:after="0" w:line="240" w:lineRule="auto"/>
        <w:jc w:val="both"/>
        <w:rPr>
          <w:szCs w:val="24"/>
        </w:rPr>
      </w:pPr>
      <w:r>
        <w:rPr>
          <w:szCs w:val="24"/>
        </w:rPr>
        <w:t xml:space="preserve">Il docente assunto a tempo indeterminato, in servizio su posti di sostegno, ove si verificassero lunghe </w:t>
      </w:r>
      <w:r w:rsidR="009F6AC1">
        <w:rPr>
          <w:szCs w:val="24"/>
        </w:rPr>
        <w:t>assenze degli alunni diversamente abili presenti nelle classi assegnate, sarà utilizzato dal dirigente scolastico preferibilmente all'interno delle medesime classi e in subordine nell'ambito della stessa istituzione scolastica in attività di sostegno o in altre attività deliberate dal Collegio dei docenti all'interno del Piano annuale delle attività dell'Istituzione scolastica</w:t>
      </w:r>
      <w:r w:rsidR="005F6ED5">
        <w:rPr>
          <w:szCs w:val="24"/>
        </w:rPr>
        <w:t xml:space="preserve"> coerenti con il proprio profilo professionale</w:t>
      </w:r>
      <w:r w:rsidR="009F6AC1">
        <w:rPr>
          <w:szCs w:val="24"/>
        </w:rPr>
        <w:t>. In presenza degli alunni assegnati al docente, lo stesso non potrà essere utilizzato per la sostituzione di docenti assenti.</w:t>
      </w:r>
    </w:p>
    <w:p w:rsidR="00B37189" w:rsidRPr="00E50915" w:rsidRDefault="00B37189" w:rsidP="00B37189">
      <w:pPr>
        <w:spacing w:after="0" w:line="240" w:lineRule="auto"/>
        <w:jc w:val="both"/>
        <w:rPr>
          <w:b/>
          <w:i/>
          <w:color w:val="0033CC"/>
          <w:szCs w:val="24"/>
        </w:rPr>
      </w:pPr>
      <w:r w:rsidRPr="00E50915">
        <w:rPr>
          <w:b/>
          <w:i/>
          <w:color w:val="0033CC"/>
          <w:szCs w:val="24"/>
        </w:rPr>
        <w:t>Le operazioni per la copertura dei posti di sostegno mediante utilizzazione a domanda dei docenti  titolari  su  posto  curriculare  non  perdenti  posto,</w:t>
      </w:r>
      <w:r w:rsidR="0054187A" w:rsidRPr="00E50915">
        <w:rPr>
          <w:b/>
          <w:i/>
          <w:color w:val="0033CC"/>
          <w:szCs w:val="24"/>
        </w:rPr>
        <w:t xml:space="preserve"> forniti  del  prescritto </w:t>
      </w:r>
      <w:r w:rsidRPr="00E50915">
        <w:rPr>
          <w:b/>
          <w:i/>
          <w:color w:val="0033CC"/>
          <w:szCs w:val="24"/>
        </w:rPr>
        <w:t xml:space="preserve"> titolo  di specializzazione,  saranno disposte dopo aver accantonato un numero di posti di sostegno corrispondente ai docenti specializzati aventi titolo all’assunzione a tempo indeterminato per </w:t>
      </w:r>
      <w:r w:rsidR="0054187A" w:rsidRPr="00E50915">
        <w:rPr>
          <w:b/>
          <w:i/>
          <w:color w:val="0033CC"/>
          <w:szCs w:val="24"/>
        </w:rPr>
        <w:t xml:space="preserve"> </w:t>
      </w:r>
      <w:r w:rsidRPr="00E50915">
        <w:rPr>
          <w:b/>
          <w:i/>
          <w:color w:val="0033CC"/>
          <w:szCs w:val="24"/>
        </w:rPr>
        <w:t xml:space="preserve">l’anno scolastico cui si riferiscono le operazioni di cui al presente contratto.  </w:t>
      </w:r>
      <w:r w:rsidRPr="00E50915">
        <w:rPr>
          <w:b/>
          <w:i/>
          <w:color w:val="0033CC"/>
          <w:szCs w:val="24"/>
          <w:u w:val="single"/>
        </w:rPr>
        <w:t>Le operazioni per la copertura dei posti di sostegno,  mediante utilizzazione a domanda dei docenti non forniti del prescritto titolo e titolari su posto comune,  saranno disposte dopo aver accantonato un numero di posti di sostegno corrispondente ai docenti specializzati aspiranti a rapporto di lavoro a tempo indeterminato e determinato.</w:t>
      </w:r>
    </w:p>
    <w:p w:rsidR="009F6AC1" w:rsidRPr="005C44DC" w:rsidRDefault="009F6AC1" w:rsidP="00B422BE">
      <w:pPr>
        <w:spacing w:after="0" w:line="240" w:lineRule="auto"/>
        <w:jc w:val="both"/>
        <w:rPr>
          <w:szCs w:val="24"/>
        </w:rPr>
      </w:pPr>
      <w:r w:rsidRPr="00F85CAE">
        <w:rPr>
          <w:szCs w:val="24"/>
        </w:rPr>
        <w:t>In caso di trasferimento dell'al</w:t>
      </w:r>
      <w:r w:rsidR="001F418A">
        <w:rPr>
          <w:szCs w:val="24"/>
        </w:rPr>
        <w:t>unno in altra scuola, il docente</w:t>
      </w:r>
      <w:r w:rsidRPr="00F85CAE">
        <w:rPr>
          <w:szCs w:val="24"/>
        </w:rPr>
        <w:t xml:space="preserve"> potrà</w:t>
      </w:r>
      <w:r w:rsidR="001F418A">
        <w:rPr>
          <w:szCs w:val="24"/>
        </w:rPr>
        <w:t>,</w:t>
      </w:r>
      <w:r w:rsidRPr="00F85CAE">
        <w:rPr>
          <w:szCs w:val="24"/>
        </w:rPr>
        <w:t xml:space="preserve"> a domanda, essere utilizzato nella </w:t>
      </w:r>
      <w:r w:rsidRPr="005C44DC">
        <w:rPr>
          <w:szCs w:val="24"/>
        </w:rPr>
        <w:t>nuova scuola per garantire</w:t>
      </w:r>
      <w:r w:rsidR="001F418A" w:rsidRPr="005C44DC">
        <w:rPr>
          <w:szCs w:val="24"/>
        </w:rPr>
        <w:t xml:space="preserve"> specificatamente</w:t>
      </w:r>
      <w:r w:rsidRPr="005C44DC">
        <w:rPr>
          <w:szCs w:val="24"/>
        </w:rPr>
        <w:t xml:space="preserve"> la continuità didattica</w:t>
      </w:r>
      <w:r w:rsidR="00F85CAE" w:rsidRPr="005C44DC">
        <w:rPr>
          <w:szCs w:val="24"/>
        </w:rPr>
        <w:t xml:space="preserve"> al</w:t>
      </w:r>
      <w:r w:rsidR="001F418A" w:rsidRPr="005C44DC">
        <w:rPr>
          <w:szCs w:val="24"/>
        </w:rPr>
        <w:t>lo studente</w:t>
      </w:r>
      <w:r w:rsidR="00F85CAE" w:rsidRPr="005C44DC">
        <w:rPr>
          <w:szCs w:val="24"/>
        </w:rPr>
        <w:t xml:space="preserve"> </w:t>
      </w:r>
      <w:r w:rsidR="001F418A" w:rsidRPr="005C44DC">
        <w:rPr>
          <w:szCs w:val="24"/>
        </w:rPr>
        <w:t>trasferito.</w:t>
      </w:r>
    </w:p>
    <w:p w:rsidR="00F85CAE" w:rsidRDefault="009F6AC1" w:rsidP="00B422BE">
      <w:pPr>
        <w:spacing w:after="0" w:line="240" w:lineRule="auto"/>
        <w:jc w:val="both"/>
        <w:rPr>
          <w:b/>
          <w:color w:val="FF0000"/>
          <w:sz w:val="24"/>
          <w:szCs w:val="24"/>
        </w:rPr>
      </w:pPr>
      <w:r w:rsidRPr="007C3033">
        <w:rPr>
          <w:color w:val="FF0000"/>
          <w:szCs w:val="24"/>
        </w:rPr>
        <w:t xml:space="preserve">Qualora l'alunno venga trasferito in altro </w:t>
      </w:r>
      <w:r w:rsidR="00254344" w:rsidRPr="007C3033">
        <w:rPr>
          <w:b/>
          <w:color w:val="FF0000"/>
          <w:sz w:val="24"/>
          <w:szCs w:val="24"/>
        </w:rPr>
        <w:t>ambito</w:t>
      </w:r>
      <w:r w:rsidR="004C4C88" w:rsidRPr="004C4C88">
        <w:rPr>
          <w:b/>
          <w:color w:val="FF0000"/>
          <w:sz w:val="24"/>
          <w:szCs w:val="24"/>
        </w:rPr>
        <w:t xml:space="preserve"> </w:t>
      </w:r>
      <w:r w:rsidR="004C4C88">
        <w:rPr>
          <w:b/>
          <w:color w:val="FF0000"/>
          <w:sz w:val="24"/>
          <w:szCs w:val="24"/>
        </w:rPr>
        <w:t>territoriale</w:t>
      </w:r>
      <w:r w:rsidR="00F85CAE" w:rsidRPr="007C3033">
        <w:rPr>
          <w:b/>
          <w:color w:val="FF0000"/>
          <w:sz w:val="24"/>
          <w:szCs w:val="24"/>
        </w:rPr>
        <w:t xml:space="preserve"> </w:t>
      </w:r>
      <w:r w:rsidRPr="007C3033">
        <w:rPr>
          <w:color w:val="FF0000"/>
          <w:szCs w:val="24"/>
        </w:rPr>
        <w:t>o si ritiri, il docente con contratto a tempo determinato potrà essere uti</w:t>
      </w:r>
      <w:r w:rsidR="00F85CAE" w:rsidRPr="007C3033">
        <w:rPr>
          <w:color w:val="FF0000"/>
          <w:szCs w:val="24"/>
        </w:rPr>
        <w:t>lizzato</w:t>
      </w:r>
      <w:r w:rsidRPr="007C3033">
        <w:rPr>
          <w:color w:val="FF0000"/>
          <w:szCs w:val="24"/>
        </w:rPr>
        <w:t xml:space="preserve"> </w:t>
      </w:r>
      <w:r w:rsidR="000E6C23">
        <w:rPr>
          <w:b/>
          <w:color w:val="FF0000"/>
          <w:sz w:val="24"/>
          <w:szCs w:val="24"/>
        </w:rPr>
        <w:t>nella scuola di servizio</w:t>
      </w:r>
      <w:r w:rsidR="004C4C88">
        <w:rPr>
          <w:b/>
          <w:color w:val="FF0000"/>
          <w:sz w:val="24"/>
          <w:szCs w:val="24"/>
        </w:rPr>
        <w:t xml:space="preserve"> o</w:t>
      </w:r>
      <w:r w:rsidR="000E6C23">
        <w:rPr>
          <w:b/>
          <w:color w:val="FF0000"/>
          <w:sz w:val="24"/>
          <w:szCs w:val="24"/>
        </w:rPr>
        <w:t xml:space="preserve"> p</w:t>
      </w:r>
      <w:r w:rsidR="00F85CAE" w:rsidRPr="007C3033">
        <w:rPr>
          <w:b/>
          <w:color w:val="FF0000"/>
          <w:sz w:val="24"/>
          <w:szCs w:val="24"/>
        </w:rPr>
        <w:t>otrà seguir</w:t>
      </w:r>
      <w:r w:rsidR="000E6C23">
        <w:rPr>
          <w:b/>
          <w:color w:val="FF0000"/>
          <w:sz w:val="24"/>
          <w:szCs w:val="24"/>
        </w:rPr>
        <w:t xml:space="preserve">lo, a domanda, </w:t>
      </w:r>
      <w:r w:rsidR="00F85CAE" w:rsidRPr="007C3033">
        <w:rPr>
          <w:b/>
          <w:color w:val="FF0000"/>
          <w:sz w:val="24"/>
          <w:szCs w:val="24"/>
        </w:rPr>
        <w:t xml:space="preserve">nella nuova </w:t>
      </w:r>
      <w:r w:rsidR="00F85CAE" w:rsidRPr="007C3033">
        <w:rPr>
          <w:b/>
          <w:color w:val="FF0000"/>
          <w:sz w:val="24"/>
          <w:szCs w:val="24"/>
        </w:rPr>
        <w:lastRenderedPageBreak/>
        <w:t xml:space="preserve">sede </w:t>
      </w:r>
      <w:r w:rsidR="000E6C23">
        <w:rPr>
          <w:b/>
          <w:color w:val="FF0000"/>
          <w:sz w:val="24"/>
          <w:szCs w:val="24"/>
        </w:rPr>
        <w:t xml:space="preserve">nell’ambito </w:t>
      </w:r>
      <w:r w:rsidR="00F85CAE" w:rsidRPr="007C3033">
        <w:rPr>
          <w:b/>
          <w:color w:val="FF0000"/>
          <w:sz w:val="24"/>
          <w:szCs w:val="24"/>
        </w:rPr>
        <w:t xml:space="preserve">dello stesso comune </w:t>
      </w:r>
      <w:r w:rsidR="000E6C23">
        <w:rPr>
          <w:b/>
          <w:color w:val="FF0000"/>
          <w:sz w:val="24"/>
          <w:szCs w:val="24"/>
        </w:rPr>
        <w:t xml:space="preserve">o </w:t>
      </w:r>
      <w:r w:rsidR="00F85CAE" w:rsidRPr="007C3033">
        <w:rPr>
          <w:b/>
          <w:color w:val="FF0000"/>
          <w:sz w:val="24"/>
          <w:szCs w:val="24"/>
        </w:rPr>
        <w:t>in un comune limitrofo</w:t>
      </w:r>
      <w:r w:rsidR="000E6C23">
        <w:rPr>
          <w:b/>
          <w:color w:val="FF0000"/>
          <w:sz w:val="24"/>
          <w:szCs w:val="24"/>
        </w:rPr>
        <w:t>, purché appartenente al medesimo ambito</w:t>
      </w:r>
      <w:r w:rsidR="004C4C88">
        <w:rPr>
          <w:b/>
          <w:color w:val="FF0000"/>
          <w:sz w:val="24"/>
          <w:szCs w:val="24"/>
        </w:rPr>
        <w:t xml:space="preserve"> territoriale</w:t>
      </w:r>
      <w:r w:rsidR="007C3033">
        <w:rPr>
          <w:b/>
          <w:color w:val="FF0000"/>
          <w:sz w:val="24"/>
          <w:szCs w:val="24"/>
        </w:rPr>
        <w:t>.</w:t>
      </w:r>
      <w:r w:rsidR="004C4C88">
        <w:rPr>
          <w:b/>
          <w:color w:val="FF0000"/>
          <w:sz w:val="24"/>
          <w:szCs w:val="24"/>
        </w:rPr>
        <w:t xml:space="preserve"> </w:t>
      </w:r>
    </w:p>
    <w:p w:rsidR="00D718C1" w:rsidRPr="000E6C23" w:rsidRDefault="00D718C1" w:rsidP="00D718C1">
      <w:pPr>
        <w:spacing w:after="0" w:line="240" w:lineRule="auto"/>
        <w:jc w:val="both"/>
        <w:rPr>
          <w:i/>
          <w:color w:val="FF0000"/>
          <w:szCs w:val="24"/>
        </w:rPr>
      </w:pPr>
      <w:r w:rsidRPr="000E6C23">
        <w:rPr>
          <w:i/>
          <w:color w:val="FF0000"/>
          <w:szCs w:val="24"/>
        </w:rPr>
        <w:t xml:space="preserve">Qualora l'alunno venga trasferito in altro </w:t>
      </w:r>
      <w:r w:rsidR="000E6C23" w:rsidRPr="000E6C23">
        <w:rPr>
          <w:b/>
          <w:i/>
          <w:color w:val="FF0000"/>
          <w:sz w:val="24"/>
          <w:szCs w:val="24"/>
        </w:rPr>
        <w:t>distretto</w:t>
      </w:r>
      <w:r w:rsidRPr="000E6C23">
        <w:rPr>
          <w:i/>
          <w:color w:val="FF0000"/>
          <w:szCs w:val="24"/>
        </w:rPr>
        <w:t xml:space="preserve"> o si ritiri, il docente con contratto a tempo determinato potrà essere utilizzato, per motivate necessità, </w:t>
      </w:r>
      <w:r w:rsidR="000E6C23" w:rsidRPr="000E6C23">
        <w:rPr>
          <w:b/>
          <w:i/>
          <w:color w:val="FF0000"/>
          <w:sz w:val="24"/>
          <w:szCs w:val="24"/>
        </w:rPr>
        <w:t>nel distretto ovvero nell’ambito del comune di servizio nel caso che il comune comprenda più distretti;</w:t>
      </w:r>
      <w:r w:rsidRPr="000E6C23">
        <w:rPr>
          <w:i/>
          <w:color w:val="FF0000"/>
          <w:szCs w:val="24"/>
        </w:rPr>
        <w:t xml:space="preserve"> ciò sempre che nella scuola non ci siano specifiche esigenze.</w:t>
      </w:r>
    </w:p>
    <w:p w:rsidR="00D718C1" w:rsidRDefault="00D718C1" w:rsidP="00B422BE">
      <w:pPr>
        <w:spacing w:after="0" w:line="240" w:lineRule="auto"/>
        <w:jc w:val="both"/>
        <w:rPr>
          <w:b/>
          <w:color w:val="FF0000"/>
          <w:sz w:val="24"/>
          <w:szCs w:val="24"/>
        </w:rPr>
      </w:pPr>
    </w:p>
    <w:p w:rsidR="00D42182" w:rsidRDefault="00D42182" w:rsidP="00B422BE">
      <w:pPr>
        <w:spacing w:after="0" w:line="240" w:lineRule="auto"/>
        <w:jc w:val="both"/>
        <w:rPr>
          <w:szCs w:val="24"/>
        </w:rPr>
      </w:pPr>
    </w:p>
    <w:p w:rsidR="00D42182" w:rsidRPr="00281FC0" w:rsidRDefault="00254344" w:rsidP="00B422BE">
      <w:pPr>
        <w:spacing w:after="0" w:line="240" w:lineRule="auto"/>
        <w:jc w:val="both"/>
        <w:rPr>
          <w:b/>
          <w:sz w:val="24"/>
          <w:szCs w:val="24"/>
          <w:u w:val="single"/>
        </w:rPr>
      </w:pPr>
      <w:r>
        <w:rPr>
          <w:b/>
          <w:szCs w:val="24"/>
          <w:u w:val="single"/>
        </w:rPr>
        <w:t xml:space="preserve">D) </w:t>
      </w:r>
      <w:r w:rsidR="00D42182" w:rsidRPr="00D42182">
        <w:rPr>
          <w:b/>
          <w:szCs w:val="24"/>
          <w:u w:val="single"/>
        </w:rPr>
        <w:t xml:space="preserve">- Utilizzazione del personale docente già in servizio nei progetti di lotta alla dispersione </w:t>
      </w:r>
      <w:r w:rsidR="00281FC0" w:rsidRPr="00281FC0">
        <w:rPr>
          <w:b/>
          <w:sz w:val="24"/>
          <w:szCs w:val="24"/>
        </w:rPr>
        <w:t xml:space="preserve">(art.3, comma 3 dell'Ipotesi del CCNI 15/6/2016) </w:t>
      </w:r>
    </w:p>
    <w:p w:rsidR="008B20A4" w:rsidRDefault="008B20A4" w:rsidP="00B422BE">
      <w:pPr>
        <w:spacing w:after="0" w:line="240" w:lineRule="auto"/>
        <w:jc w:val="both"/>
        <w:rPr>
          <w:szCs w:val="24"/>
        </w:rPr>
      </w:pPr>
    </w:p>
    <w:p w:rsidR="008B20A4" w:rsidRDefault="00D42182" w:rsidP="00B422BE">
      <w:pPr>
        <w:spacing w:after="0" w:line="240" w:lineRule="auto"/>
        <w:jc w:val="both"/>
        <w:rPr>
          <w:szCs w:val="24"/>
        </w:rPr>
      </w:pPr>
      <w:r w:rsidRPr="00254344">
        <w:rPr>
          <w:szCs w:val="24"/>
        </w:rPr>
        <w:t>I posti assegnati</w:t>
      </w:r>
      <w:r>
        <w:rPr>
          <w:szCs w:val="24"/>
        </w:rPr>
        <w:t xml:space="preserve"> nelle varie realtà provinciali debbono essere utilizzati per la prosecuzione dei progetti già avviati. L'utilizzazione del personale docente e la ripartizione del contingente sarà effettuata con provvedimento del Direttore generale.</w:t>
      </w:r>
    </w:p>
    <w:p w:rsidR="00D42182" w:rsidRDefault="00D42182" w:rsidP="00B422BE">
      <w:pPr>
        <w:spacing w:after="0" w:line="240" w:lineRule="auto"/>
        <w:jc w:val="both"/>
        <w:rPr>
          <w:szCs w:val="24"/>
        </w:rPr>
      </w:pPr>
    </w:p>
    <w:p w:rsidR="00D42182" w:rsidRDefault="00281FC0" w:rsidP="00B422BE">
      <w:pPr>
        <w:spacing w:after="0" w:line="240" w:lineRule="auto"/>
        <w:jc w:val="both"/>
        <w:rPr>
          <w:b/>
          <w:szCs w:val="24"/>
          <w:u w:val="single"/>
        </w:rPr>
      </w:pPr>
      <w:r>
        <w:rPr>
          <w:b/>
          <w:szCs w:val="24"/>
          <w:u w:val="single"/>
        </w:rPr>
        <w:t xml:space="preserve">E) </w:t>
      </w:r>
      <w:r w:rsidR="00D42182" w:rsidRPr="00D42182">
        <w:rPr>
          <w:b/>
          <w:szCs w:val="24"/>
          <w:u w:val="single"/>
        </w:rPr>
        <w:t>- Scambio di posto (personale docente, educativo ed A.T.A.)</w:t>
      </w:r>
    </w:p>
    <w:p w:rsidR="00D42182" w:rsidRPr="005C44DC" w:rsidRDefault="00D42182" w:rsidP="00B422BE">
      <w:pPr>
        <w:spacing w:after="0" w:line="240" w:lineRule="auto"/>
        <w:jc w:val="both"/>
        <w:rPr>
          <w:b/>
          <w:szCs w:val="24"/>
          <w:u w:val="single"/>
        </w:rPr>
      </w:pPr>
      <w:r w:rsidRPr="005C44DC">
        <w:rPr>
          <w:b/>
          <w:szCs w:val="24"/>
          <w:u w:val="single"/>
        </w:rPr>
        <w:t xml:space="preserve">Scambio di posto fra coniugi </w:t>
      </w:r>
    </w:p>
    <w:p w:rsidR="00D42182" w:rsidRDefault="00D42182" w:rsidP="00B422BE">
      <w:pPr>
        <w:spacing w:after="0" w:line="240" w:lineRule="auto"/>
        <w:jc w:val="both"/>
        <w:rPr>
          <w:szCs w:val="24"/>
        </w:rPr>
      </w:pPr>
      <w:r>
        <w:rPr>
          <w:szCs w:val="24"/>
        </w:rPr>
        <w:t>A conclusione di tutte le operazioni di utilizzazione e di assegnazione provvisoria e comunque entro l'inizio delle lezioni, saranno disposti eventuali scambi di posto tra coniugi o conviventi di fatto (la cui stabilità risulti da certificazione anagrafica) a condizione che entrambi appartengano a</w:t>
      </w:r>
      <w:r w:rsidR="007C3033">
        <w:rPr>
          <w:szCs w:val="24"/>
        </w:rPr>
        <w:t>llo stesso ordine e grado nonché</w:t>
      </w:r>
      <w:r>
        <w:rPr>
          <w:szCs w:val="24"/>
        </w:rPr>
        <w:t xml:space="preserve"> alla stessa classe di concorso o alla stessa tipologia di posto.</w:t>
      </w:r>
    </w:p>
    <w:p w:rsidR="005F6ED5" w:rsidRPr="001D423C" w:rsidRDefault="005F6ED5" w:rsidP="00B422BE">
      <w:pPr>
        <w:spacing w:after="0" w:line="240" w:lineRule="auto"/>
        <w:jc w:val="both"/>
        <w:rPr>
          <w:b/>
          <w:sz w:val="24"/>
          <w:szCs w:val="24"/>
        </w:rPr>
      </w:pPr>
      <w:r>
        <w:rPr>
          <w:szCs w:val="24"/>
        </w:rPr>
        <w:t xml:space="preserve">Le domande dovranno essere presentate </w:t>
      </w:r>
      <w:r w:rsidR="001D423C" w:rsidRPr="001D423C">
        <w:rPr>
          <w:b/>
          <w:sz w:val="24"/>
          <w:szCs w:val="24"/>
        </w:rPr>
        <w:t>entro 3 giorni dalla data di pubblicazione dei movimenti di ogni ordine e grado</w:t>
      </w:r>
      <w:r w:rsidRPr="001D423C">
        <w:rPr>
          <w:b/>
          <w:sz w:val="24"/>
          <w:szCs w:val="24"/>
        </w:rPr>
        <w:t>.</w:t>
      </w:r>
    </w:p>
    <w:p w:rsidR="00D42182" w:rsidRPr="001F418A" w:rsidRDefault="00D42182" w:rsidP="00B422BE">
      <w:pPr>
        <w:spacing w:after="0" w:line="240" w:lineRule="auto"/>
        <w:jc w:val="both"/>
        <w:rPr>
          <w:szCs w:val="24"/>
        </w:rPr>
      </w:pPr>
      <w:r>
        <w:rPr>
          <w:szCs w:val="24"/>
        </w:rPr>
        <w:t xml:space="preserve">Tale scambio potrà essere disposto all'interno </w:t>
      </w:r>
      <w:r w:rsidR="00281FC0" w:rsidRPr="00281FC0">
        <w:rPr>
          <w:b/>
          <w:sz w:val="24"/>
          <w:szCs w:val="24"/>
        </w:rPr>
        <w:t>degli</w:t>
      </w:r>
      <w:r w:rsidR="007C3033">
        <w:rPr>
          <w:b/>
          <w:sz w:val="24"/>
          <w:szCs w:val="24"/>
        </w:rPr>
        <w:t xml:space="preserve"> </w:t>
      </w:r>
      <w:r w:rsidR="00281FC0" w:rsidRPr="00281FC0">
        <w:rPr>
          <w:b/>
          <w:sz w:val="24"/>
          <w:szCs w:val="24"/>
        </w:rPr>
        <w:t>ambit</w:t>
      </w:r>
      <w:r w:rsidR="00281FC0">
        <w:rPr>
          <w:b/>
          <w:sz w:val="24"/>
          <w:szCs w:val="24"/>
        </w:rPr>
        <w:t>i della stessa provincia</w:t>
      </w:r>
      <w:r w:rsidR="003C02BE">
        <w:rPr>
          <w:szCs w:val="24"/>
        </w:rPr>
        <w:t xml:space="preserve">. Nei casi in cui lo scambio interessa </w:t>
      </w:r>
      <w:r w:rsidR="00281FC0" w:rsidRPr="00281FC0">
        <w:rPr>
          <w:b/>
          <w:sz w:val="24"/>
          <w:szCs w:val="24"/>
        </w:rPr>
        <w:t>ambiti di</w:t>
      </w:r>
      <w:r w:rsidR="007C3033">
        <w:rPr>
          <w:b/>
          <w:sz w:val="24"/>
          <w:szCs w:val="24"/>
        </w:rPr>
        <w:t xml:space="preserve"> </w:t>
      </w:r>
      <w:r w:rsidR="003C02BE">
        <w:rPr>
          <w:szCs w:val="24"/>
        </w:rPr>
        <w:t>due diverse province, le domande dovranno essere presentate ad entrambi gli Uffici competenti che le esamineranno di concerto.</w:t>
      </w:r>
    </w:p>
    <w:p w:rsidR="004E2F16" w:rsidRPr="005C44DC" w:rsidRDefault="00733E81">
      <w:pPr>
        <w:spacing w:after="0" w:line="240" w:lineRule="auto"/>
        <w:jc w:val="both"/>
        <w:rPr>
          <w:szCs w:val="24"/>
          <w:u w:val="single"/>
        </w:rPr>
      </w:pPr>
      <w:r w:rsidRPr="005C44DC">
        <w:rPr>
          <w:b/>
          <w:szCs w:val="24"/>
          <w:u w:val="single"/>
        </w:rPr>
        <w:t>Scambio di posto fra</w:t>
      </w:r>
      <w:r w:rsidR="007C3033" w:rsidRPr="005C44DC">
        <w:rPr>
          <w:b/>
          <w:szCs w:val="24"/>
          <w:u w:val="single"/>
        </w:rPr>
        <w:t xml:space="preserve"> </w:t>
      </w:r>
      <w:r w:rsidRPr="005C44DC">
        <w:rPr>
          <w:b/>
          <w:szCs w:val="24"/>
          <w:u w:val="single"/>
        </w:rPr>
        <w:t>docenti titolari dello stesso insegnamento</w:t>
      </w:r>
    </w:p>
    <w:p w:rsidR="00027612" w:rsidRPr="00027612" w:rsidRDefault="00281FC0" w:rsidP="00B422BE">
      <w:pPr>
        <w:spacing w:after="0" w:line="240" w:lineRule="auto"/>
        <w:jc w:val="both"/>
        <w:rPr>
          <w:b/>
          <w:sz w:val="24"/>
          <w:szCs w:val="24"/>
        </w:rPr>
      </w:pPr>
      <w:r w:rsidRPr="00027612">
        <w:rPr>
          <w:b/>
          <w:sz w:val="24"/>
          <w:szCs w:val="24"/>
        </w:rPr>
        <w:t>Il suddetto scambio potrà essere richiesto</w:t>
      </w:r>
      <w:r w:rsidR="00027612">
        <w:rPr>
          <w:b/>
          <w:sz w:val="24"/>
          <w:szCs w:val="24"/>
        </w:rPr>
        <w:t>, per il solo anno scolastico 2016/17,</w:t>
      </w:r>
      <w:r w:rsidRPr="00027612">
        <w:rPr>
          <w:b/>
          <w:sz w:val="24"/>
          <w:szCs w:val="24"/>
        </w:rPr>
        <w:t xml:space="preserve"> anche </w:t>
      </w:r>
      <w:r w:rsidR="00027612">
        <w:rPr>
          <w:b/>
          <w:sz w:val="24"/>
          <w:szCs w:val="24"/>
        </w:rPr>
        <w:t>da</w:t>
      </w:r>
      <w:r w:rsidRPr="00027612">
        <w:rPr>
          <w:b/>
          <w:sz w:val="24"/>
          <w:szCs w:val="24"/>
        </w:rPr>
        <w:t xml:space="preserve"> docenti </w:t>
      </w:r>
      <w:r w:rsidR="00027612" w:rsidRPr="00027612">
        <w:rPr>
          <w:b/>
          <w:sz w:val="24"/>
          <w:szCs w:val="24"/>
        </w:rPr>
        <w:t>titolari dello stesso insegnamento che abbiano prodotto domanda e non abbiano ottenuto l'assegnazione provvisoria interprovinciale.</w:t>
      </w:r>
    </w:p>
    <w:p w:rsidR="00281FC0" w:rsidRDefault="00281FC0" w:rsidP="00B422BE">
      <w:pPr>
        <w:spacing w:after="0" w:line="240" w:lineRule="auto"/>
        <w:jc w:val="both"/>
        <w:rPr>
          <w:szCs w:val="24"/>
        </w:rPr>
      </w:pPr>
    </w:p>
    <w:p w:rsidR="003C02BE" w:rsidRPr="005C44DC" w:rsidRDefault="00281FC0" w:rsidP="00B422BE">
      <w:pPr>
        <w:spacing w:after="0" w:line="240" w:lineRule="auto"/>
        <w:jc w:val="both"/>
        <w:rPr>
          <w:b/>
          <w:color w:val="FF0000"/>
          <w:szCs w:val="24"/>
          <w:u w:val="single"/>
        </w:rPr>
      </w:pPr>
      <w:r w:rsidRPr="005C44DC">
        <w:rPr>
          <w:b/>
          <w:color w:val="FF0000"/>
          <w:szCs w:val="24"/>
          <w:u w:val="single"/>
        </w:rPr>
        <w:t xml:space="preserve">F) </w:t>
      </w:r>
      <w:r w:rsidR="003C02BE" w:rsidRPr="005C44DC">
        <w:rPr>
          <w:b/>
          <w:color w:val="FF0000"/>
          <w:szCs w:val="24"/>
          <w:u w:val="single"/>
        </w:rPr>
        <w:t>- Utilizzazione e assegnazioni provvisorie Direttori dei servizi generali ed amministrativi</w:t>
      </w:r>
    </w:p>
    <w:p w:rsidR="003C02BE" w:rsidRPr="005C44DC" w:rsidRDefault="005C44DC" w:rsidP="00B422BE">
      <w:pPr>
        <w:spacing w:after="0" w:line="240" w:lineRule="auto"/>
        <w:jc w:val="both"/>
        <w:rPr>
          <w:color w:val="FF0000"/>
          <w:szCs w:val="24"/>
        </w:rPr>
      </w:pPr>
      <w:r>
        <w:rPr>
          <w:color w:val="FF0000"/>
          <w:szCs w:val="24"/>
        </w:rPr>
        <w:t xml:space="preserve">DA RISCRIVERE A CURA DELL’AMMINISTRAZIONE secondo quanto previsto dalla </w:t>
      </w:r>
      <w:r w:rsidRPr="005C44DC">
        <w:rPr>
          <w:color w:val="FF0000"/>
          <w:szCs w:val="24"/>
        </w:rPr>
        <w:t xml:space="preserve">nota ministeriale </w:t>
      </w:r>
      <w:proofErr w:type="spellStart"/>
      <w:r w:rsidRPr="005C44DC">
        <w:rPr>
          <w:color w:val="FF0000"/>
          <w:szCs w:val="24"/>
        </w:rPr>
        <w:t>prot</w:t>
      </w:r>
      <w:proofErr w:type="spellEnd"/>
      <w:r w:rsidRPr="005C44DC">
        <w:rPr>
          <w:color w:val="FF0000"/>
          <w:szCs w:val="24"/>
        </w:rPr>
        <w:t>. 21353 del 3/8/2016</w:t>
      </w:r>
      <w:r>
        <w:rPr>
          <w:color w:val="FF0000"/>
          <w:szCs w:val="24"/>
        </w:rPr>
        <w:t>.</w:t>
      </w:r>
    </w:p>
    <w:p w:rsidR="003C02BE" w:rsidRDefault="00860C91" w:rsidP="00B422BE">
      <w:pPr>
        <w:spacing w:after="0" w:line="240" w:lineRule="auto"/>
        <w:jc w:val="both"/>
        <w:rPr>
          <w:szCs w:val="24"/>
        </w:rPr>
      </w:pPr>
      <w:r>
        <w:rPr>
          <w:szCs w:val="24"/>
        </w:rPr>
        <w:t>Fermo restando la necessità di assicurare preventivamente la copertura di tutti i posti disponibili in organico di diritto</w:t>
      </w:r>
      <w:r w:rsidRPr="00027612">
        <w:rPr>
          <w:b/>
          <w:sz w:val="24"/>
          <w:szCs w:val="24"/>
        </w:rPr>
        <w:t xml:space="preserve">, </w:t>
      </w:r>
      <w:r w:rsidR="00027612" w:rsidRPr="00027612">
        <w:rPr>
          <w:b/>
          <w:sz w:val="24"/>
          <w:szCs w:val="24"/>
        </w:rPr>
        <w:t>compresi i posti previsti nei C.P.I.A</w:t>
      </w:r>
      <w:r w:rsidR="00027612">
        <w:rPr>
          <w:szCs w:val="24"/>
        </w:rPr>
        <w:t xml:space="preserve">., </w:t>
      </w:r>
      <w:r>
        <w:rPr>
          <w:szCs w:val="24"/>
        </w:rPr>
        <w:t>si ritiene opportuno precisare:</w:t>
      </w:r>
    </w:p>
    <w:p w:rsidR="00F83CDD" w:rsidRDefault="00860C91" w:rsidP="00860C91">
      <w:pPr>
        <w:pStyle w:val="Paragrafoelenco"/>
        <w:numPr>
          <w:ilvl w:val="0"/>
          <w:numId w:val="3"/>
        </w:numPr>
        <w:spacing w:after="0" w:line="240" w:lineRule="auto"/>
        <w:jc w:val="both"/>
        <w:rPr>
          <w:szCs w:val="24"/>
        </w:rPr>
      </w:pPr>
      <w:r>
        <w:rPr>
          <w:szCs w:val="24"/>
        </w:rPr>
        <w:t xml:space="preserve">nelle province di Agrigento, Enna, </w:t>
      </w:r>
      <w:r w:rsidR="00027612">
        <w:rPr>
          <w:szCs w:val="24"/>
        </w:rPr>
        <w:t xml:space="preserve">Ragusa </w:t>
      </w:r>
      <w:r w:rsidR="00B034EE">
        <w:rPr>
          <w:szCs w:val="24"/>
        </w:rPr>
        <w:t xml:space="preserve">e Trapani, nelle quali l'esubero è superiore alle scuole sottodimensionate, i soprannumerari permangono nelle scuole sottodimensionate. </w:t>
      </w:r>
      <w:r w:rsidR="0066321A">
        <w:rPr>
          <w:szCs w:val="24"/>
        </w:rPr>
        <w:t xml:space="preserve">Nel quadro delle disponibilità saranno inseriti </w:t>
      </w:r>
      <w:r w:rsidR="00F83CDD">
        <w:rPr>
          <w:szCs w:val="24"/>
        </w:rPr>
        <w:t xml:space="preserve">per ogni provincia, </w:t>
      </w:r>
      <w:r w:rsidR="0066321A">
        <w:rPr>
          <w:szCs w:val="24"/>
        </w:rPr>
        <w:t xml:space="preserve">un numero di posti </w:t>
      </w:r>
      <w:r w:rsidR="00F83CDD">
        <w:rPr>
          <w:szCs w:val="24"/>
        </w:rPr>
        <w:t xml:space="preserve">corrispondente all’esubero presso gli uffici degli Ambiti Territoriali. </w:t>
      </w:r>
      <w:r w:rsidR="00B034EE">
        <w:rPr>
          <w:szCs w:val="24"/>
        </w:rPr>
        <w:t xml:space="preserve">Il </w:t>
      </w:r>
      <w:r w:rsidR="00F83CDD">
        <w:rPr>
          <w:szCs w:val="24"/>
        </w:rPr>
        <w:t>p</w:t>
      </w:r>
      <w:r w:rsidR="00B034EE">
        <w:rPr>
          <w:szCs w:val="24"/>
        </w:rPr>
        <w:t>ersonale</w:t>
      </w:r>
      <w:r w:rsidR="007C3033">
        <w:rPr>
          <w:szCs w:val="24"/>
        </w:rPr>
        <w:t xml:space="preserve"> </w:t>
      </w:r>
      <w:r w:rsidR="00664768" w:rsidRPr="00827B1B">
        <w:rPr>
          <w:szCs w:val="24"/>
        </w:rPr>
        <w:t>soprannumerario</w:t>
      </w:r>
      <w:r w:rsidR="00027612" w:rsidRPr="00827B1B">
        <w:rPr>
          <w:szCs w:val="24"/>
        </w:rPr>
        <w:t>,</w:t>
      </w:r>
      <w:r w:rsidR="00664768" w:rsidRPr="00827B1B">
        <w:rPr>
          <w:szCs w:val="24"/>
        </w:rPr>
        <w:t xml:space="preserve"> trasferit</w:t>
      </w:r>
      <w:r w:rsidR="00027612" w:rsidRPr="00827B1B">
        <w:rPr>
          <w:szCs w:val="24"/>
        </w:rPr>
        <w:t>o</w:t>
      </w:r>
      <w:r w:rsidR="00664768" w:rsidRPr="00827B1B">
        <w:rPr>
          <w:szCs w:val="24"/>
        </w:rPr>
        <w:t xml:space="preserve"> d’Ufficio</w:t>
      </w:r>
      <w:r w:rsidR="00027612" w:rsidRPr="00827B1B">
        <w:rPr>
          <w:szCs w:val="24"/>
        </w:rPr>
        <w:t xml:space="preserve"> o a domanda condizionata</w:t>
      </w:r>
      <w:r w:rsidR="00827B1B" w:rsidRPr="00827B1B">
        <w:rPr>
          <w:szCs w:val="24"/>
        </w:rPr>
        <w:t>,</w:t>
      </w:r>
      <w:r w:rsidR="007C3033">
        <w:rPr>
          <w:szCs w:val="24"/>
        </w:rPr>
        <w:t xml:space="preserve"> </w:t>
      </w:r>
      <w:r w:rsidR="00F83CDD">
        <w:rPr>
          <w:szCs w:val="24"/>
        </w:rPr>
        <w:t>a domanda</w:t>
      </w:r>
      <w:r w:rsidR="00B034EE">
        <w:rPr>
          <w:szCs w:val="24"/>
        </w:rPr>
        <w:t xml:space="preserve">, </w:t>
      </w:r>
      <w:r w:rsidR="00F83CDD">
        <w:rPr>
          <w:szCs w:val="24"/>
        </w:rPr>
        <w:t>potrà esprime tale preferenza indicando l’ufficio della propria provincia o gl</w:t>
      </w:r>
      <w:r w:rsidR="00B034EE">
        <w:rPr>
          <w:szCs w:val="24"/>
        </w:rPr>
        <w:t xml:space="preserve">i </w:t>
      </w:r>
      <w:r w:rsidR="004C082A">
        <w:rPr>
          <w:szCs w:val="24"/>
        </w:rPr>
        <w:t>u</w:t>
      </w:r>
      <w:r w:rsidR="00B034EE">
        <w:rPr>
          <w:szCs w:val="24"/>
        </w:rPr>
        <w:t>ffici della D</w:t>
      </w:r>
      <w:r w:rsidR="004C082A">
        <w:rPr>
          <w:szCs w:val="24"/>
        </w:rPr>
        <w:t xml:space="preserve">irezione Generale </w:t>
      </w:r>
      <w:r w:rsidR="00F83CDD">
        <w:rPr>
          <w:szCs w:val="24"/>
        </w:rPr>
        <w:t>di Palermo dove saranno assegnati fino ad un massino del 30% dei posti disponibili in ogni provincia.</w:t>
      </w:r>
    </w:p>
    <w:p w:rsidR="00827B1B" w:rsidRDefault="00F83CDD" w:rsidP="00F83CDD">
      <w:pPr>
        <w:pStyle w:val="Paragrafoelenco"/>
        <w:spacing w:after="0" w:line="240" w:lineRule="auto"/>
        <w:jc w:val="both"/>
        <w:rPr>
          <w:szCs w:val="24"/>
        </w:rPr>
      </w:pPr>
      <w:r>
        <w:rPr>
          <w:szCs w:val="24"/>
        </w:rPr>
        <w:t>L’interessato potrà anche indicare anche un Ufficio di provincia diversa;</w:t>
      </w:r>
    </w:p>
    <w:p w:rsidR="004C082A" w:rsidRDefault="004C082A" w:rsidP="007C3033">
      <w:pPr>
        <w:pStyle w:val="Paragrafoelenco"/>
        <w:numPr>
          <w:ilvl w:val="0"/>
          <w:numId w:val="3"/>
        </w:numPr>
        <w:spacing w:after="0" w:line="240" w:lineRule="auto"/>
        <w:ind w:left="714" w:hanging="357"/>
        <w:jc w:val="both"/>
        <w:rPr>
          <w:szCs w:val="24"/>
        </w:rPr>
      </w:pPr>
      <w:r>
        <w:rPr>
          <w:szCs w:val="24"/>
        </w:rPr>
        <w:lastRenderedPageBreak/>
        <w:t>nell</w:t>
      </w:r>
      <w:r w:rsidR="00065FFE">
        <w:rPr>
          <w:szCs w:val="24"/>
        </w:rPr>
        <w:t>e</w:t>
      </w:r>
      <w:r>
        <w:rPr>
          <w:szCs w:val="24"/>
        </w:rPr>
        <w:t xml:space="preserve"> provinc</w:t>
      </w:r>
      <w:r w:rsidR="00065FFE">
        <w:rPr>
          <w:szCs w:val="24"/>
        </w:rPr>
        <w:t>e</w:t>
      </w:r>
      <w:r>
        <w:rPr>
          <w:szCs w:val="24"/>
        </w:rPr>
        <w:t xml:space="preserve"> di </w:t>
      </w:r>
      <w:r w:rsidR="00065FFE" w:rsidRPr="00157DE7">
        <w:rPr>
          <w:szCs w:val="24"/>
        </w:rPr>
        <w:t>Caltanissetta,</w:t>
      </w:r>
      <w:r w:rsidR="007C3033">
        <w:rPr>
          <w:szCs w:val="24"/>
        </w:rPr>
        <w:t xml:space="preserve"> </w:t>
      </w:r>
      <w:r w:rsidR="00157DE7" w:rsidRPr="00157DE7">
        <w:rPr>
          <w:b/>
          <w:sz w:val="24"/>
          <w:szCs w:val="24"/>
        </w:rPr>
        <w:t>Messina e Siracusa</w:t>
      </w:r>
      <w:r w:rsidR="00406B91">
        <w:rPr>
          <w:b/>
          <w:sz w:val="24"/>
          <w:szCs w:val="24"/>
        </w:rPr>
        <w:t xml:space="preserve">, </w:t>
      </w:r>
      <w:r w:rsidR="00157DE7">
        <w:rPr>
          <w:szCs w:val="24"/>
        </w:rPr>
        <w:t>si procederà come segue:</w:t>
      </w:r>
    </w:p>
    <w:p w:rsidR="00157DE7" w:rsidRPr="007C3033" w:rsidRDefault="00157DE7" w:rsidP="007C3033">
      <w:pPr>
        <w:pStyle w:val="Paragrafoelenco"/>
        <w:spacing w:after="0" w:line="240" w:lineRule="auto"/>
        <w:ind w:left="714" w:hanging="357"/>
        <w:jc w:val="both"/>
        <w:rPr>
          <w:color w:val="FF0000"/>
          <w:szCs w:val="24"/>
        </w:rPr>
      </w:pPr>
      <w:r w:rsidRPr="007C3033">
        <w:rPr>
          <w:b/>
          <w:color w:val="FF0000"/>
          <w:szCs w:val="24"/>
        </w:rPr>
        <w:t xml:space="preserve">a CALTANISSETTA sono presenti 3 DSGA in esubero con 4 scuole sottodimensionate, pertanto </w:t>
      </w:r>
      <w:r w:rsidRPr="007C3033">
        <w:rPr>
          <w:color w:val="FF0000"/>
          <w:szCs w:val="24"/>
        </w:rPr>
        <w:t>i soprannumerari permangono nelle scuole sottodimensionate</w:t>
      </w:r>
      <w:r w:rsidRPr="001F418A">
        <w:rPr>
          <w:color w:val="FF0000"/>
          <w:szCs w:val="24"/>
        </w:rPr>
        <w:t>, mentre</w:t>
      </w:r>
      <w:r w:rsidR="007C3033" w:rsidRPr="001F418A">
        <w:rPr>
          <w:color w:val="FF0000"/>
          <w:szCs w:val="24"/>
        </w:rPr>
        <w:t xml:space="preserve"> </w:t>
      </w:r>
      <w:r w:rsidRPr="007C3033">
        <w:rPr>
          <w:color w:val="FF0000"/>
          <w:szCs w:val="24"/>
        </w:rPr>
        <w:t>l</w:t>
      </w:r>
      <w:r w:rsidRPr="001F418A">
        <w:rPr>
          <w:color w:val="FF0000"/>
          <w:szCs w:val="24"/>
        </w:rPr>
        <w:t xml:space="preserve">a quarta </w:t>
      </w:r>
      <w:r w:rsidRPr="007C3033">
        <w:rPr>
          <w:color w:val="FF0000"/>
          <w:szCs w:val="24"/>
        </w:rPr>
        <w:t>scuol</w:t>
      </w:r>
      <w:r w:rsidRPr="001F418A">
        <w:rPr>
          <w:color w:val="FF0000"/>
          <w:szCs w:val="24"/>
        </w:rPr>
        <w:t>a</w:t>
      </w:r>
      <w:r w:rsidRPr="007C3033">
        <w:rPr>
          <w:color w:val="FF0000"/>
          <w:szCs w:val="24"/>
        </w:rPr>
        <w:t xml:space="preserve"> sottodimensionat</w:t>
      </w:r>
      <w:r w:rsidRPr="001F418A">
        <w:rPr>
          <w:color w:val="FF0000"/>
          <w:szCs w:val="24"/>
        </w:rPr>
        <w:t>a</w:t>
      </w:r>
      <w:r w:rsidRPr="007C3033">
        <w:rPr>
          <w:color w:val="FF0000"/>
          <w:szCs w:val="24"/>
        </w:rPr>
        <w:t xml:space="preserve"> sar</w:t>
      </w:r>
      <w:r w:rsidRPr="001F418A">
        <w:rPr>
          <w:color w:val="FF0000"/>
          <w:szCs w:val="24"/>
        </w:rPr>
        <w:t>à</w:t>
      </w:r>
      <w:r w:rsidRPr="007C3033">
        <w:rPr>
          <w:color w:val="FF0000"/>
          <w:szCs w:val="24"/>
        </w:rPr>
        <w:t xml:space="preserve"> affidat</w:t>
      </w:r>
      <w:r w:rsidRPr="001F418A">
        <w:rPr>
          <w:color w:val="FF0000"/>
          <w:szCs w:val="24"/>
        </w:rPr>
        <w:t>a</w:t>
      </w:r>
      <w:r w:rsidRPr="007C3033">
        <w:rPr>
          <w:color w:val="FF0000"/>
          <w:szCs w:val="24"/>
        </w:rPr>
        <w:t xml:space="preserve"> a domanda a DSGA già in servizio in </w:t>
      </w:r>
      <w:r w:rsidRPr="001F418A">
        <w:rPr>
          <w:color w:val="FF0000"/>
          <w:szCs w:val="24"/>
        </w:rPr>
        <w:t xml:space="preserve">altra </w:t>
      </w:r>
      <w:r w:rsidRPr="007C3033">
        <w:rPr>
          <w:color w:val="FF0000"/>
          <w:szCs w:val="24"/>
        </w:rPr>
        <w:t>istituzion</w:t>
      </w:r>
      <w:r w:rsidRPr="001F418A">
        <w:rPr>
          <w:color w:val="FF0000"/>
          <w:szCs w:val="24"/>
        </w:rPr>
        <w:t>e</w:t>
      </w:r>
      <w:r w:rsidRPr="007C3033">
        <w:rPr>
          <w:color w:val="FF0000"/>
          <w:szCs w:val="24"/>
        </w:rPr>
        <w:t xml:space="preserve"> scolastic</w:t>
      </w:r>
      <w:r w:rsidRPr="001F418A">
        <w:rPr>
          <w:color w:val="FF0000"/>
          <w:szCs w:val="24"/>
        </w:rPr>
        <w:t>a</w:t>
      </w:r>
      <w:r w:rsidRPr="007C3033">
        <w:rPr>
          <w:color w:val="FF0000"/>
          <w:szCs w:val="24"/>
        </w:rPr>
        <w:t xml:space="preserve"> </w:t>
      </w:r>
      <w:proofErr w:type="spellStart"/>
      <w:r w:rsidRPr="007C3033">
        <w:rPr>
          <w:color w:val="FF0000"/>
          <w:szCs w:val="24"/>
        </w:rPr>
        <w:t>normodimensionat</w:t>
      </w:r>
      <w:r w:rsidRPr="001F418A">
        <w:rPr>
          <w:color w:val="FF0000"/>
          <w:szCs w:val="24"/>
        </w:rPr>
        <w:t>a</w:t>
      </w:r>
      <w:proofErr w:type="spellEnd"/>
      <w:r w:rsidRPr="007C3033">
        <w:rPr>
          <w:color w:val="FF0000"/>
          <w:szCs w:val="24"/>
        </w:rPr>
        <w:t xml:space="preserve"> secondo criteri di </w:t>
      </w:r>
      <w:proofErr w:type="spellStart"/>
      <w:r w:rsidRPr="007C3033">
        <w:rPr>
          <w:color w:val="FF0000"/>
          <w:szCs w:val="24"/>
        </w:rPr>
        <w:t>viciniorietà</w:t>
      </w:r>
      <w:proofErr w:type="spellEnd"/>
      <w:r w:rsidRPr="007C3033">
        <w:rPr>
          <w:color w:val="FF0000"/>
          <w:szCs w:val="24"/>
        </w:rPr>
        <w:t>, tipologia e complessità;</w:t>
      </w:r>
    </w:p>
    <w:p w:rsidR="00157DE7" w:rsidRPr="007C3033" w:rsidRDefault="00157DE7" w:rsidP="00157DE7">
      <w:pPr>
        <w:pStyle w:val="Paragrafoelenco"/>
        <w:spacing w:after="0" w:line="240" w:lineRule="auto"/>
        <w:ind w:hanging="360"/>
        <w:jc w:val="both"/>
        <w:rPr>
          <w:color w:val="FF0000"/>
          <w:szCs w:val="24"/>
        </w:rPr>
      </w:pPr>
      <w:r w:rsidRPr="007C3033">
        <w:rPr>
          <w:b/>
          <w:color w:val="FF0000"/>
          <w:szCs w:val="24"/>
        </w:rPr>
        <w:t xml:space="preserve">a MESSINA sono presenti 2 DSGA in esubero con 4 scuole sottodimensionate, pertanto </w:t>
      </w:r>
      <w:r w:rsidRPr="007C3033">
        <w:rPr>
          <w:color w:val="FF0000"/>
          <w:szCs w:val="24"/>
        </w:rPr>
        <w:t>i soprannumerari permangono nelle scuole sottodimensionate</w:t>
      </w:r>
      <w:r w:rsidRPr="001F418A">
        <w:rPr>
          <w:color w:val="FF0000"/>
          <w:szCs w:val="24"/>
        </w:rPr>
        <w:t xml:space="preserve">, mentre </w:t>
      </w:r>
      <w:r w:rsidRPr="007C3033">
        <w:rPr>
          <w:color w:val="FF0000"/>
          <w:szCs w:val="24"/>
        </w:rPr>
        <w:t xml:space="preserve">le </w:t>
      </w:r>
      <w:r w:rsidRPr="001F418A">
        <w:rPr>
          <w:color w:val="FF0000"/>
          <w:szCs w:val="24"/>
        </w:rPr>
        <w:t xml:space="preserve">altre due </w:t>
      </w:r>
      <w:r w:rsidRPr="007C3033">
        <w:rPr>
          <w:color w:val="FF0000"/>
          <w:szCs w:val="24"/>
        </w:rPr>
        <w:t xml:space="preserve">scuole sottodimensionate saranno affidate a domanda, ognuna, a DSGA già in servizio in istituzioni scolastiche </w:t>
      </w:r>
      <w:proofErr w:type="spellStart"/>
      <w:r w:rsidRPr="007C3033">
        <w:rPr>
          <w:color w:val="FF0000"/>
          <w:szCs w:val="24"/>
        </w:rPr>
        <w:t>normodimensionate</w:t>
      </w:r>
      <w:proofErr w:type="spellEnd"/>
      <w:r w:rsidRPr="007C3033">
        <w:rPr>
          <w:color w:val="FF0000"/>
          <w:szCs w:val="24"/>
        </w:rPr>
        <w:t xml:space="preserve"> secondo criteri di </w:t>
      </w:r>
      <w:proofErr w:type="spellStart"/>
      <w:r w:rsidRPr="007C3033">
        <w:rPr>
          <w:color w:val="FF0000"/>
          <w:szCs w:val="24"/>
        </w:rPr>
        <w:t>viciniorietà</w:t>
      </w:r>
      <w:proofErr w:type="spellEnd"/>
      <w:r w:rsidRPr="007C3033">
        <w:rPr>
          <w:color w:val="FF0000"/>
          <w:szCs w:val="24"/>
        </w:rPr>
        <w:t>, tipologia e complessità;</w:t>
      </w:r>
    </w:p>
    <w:p w:rsidR="00157DE7" w:rsidRPr="007F0481" w:rsidRDefault="00157DE7" w:rsidP="00157DE7">
      <w:pPr>
        <w:pStyle w:val="Paragrafoelenco"/>
        <w:spacing w:after="0" w:line="240" w:lineRule="auto"/>
        <w:jc w:val="both"/>
        <w:rPr>
          <w:b/>
          <w:szCs w:val="24"/>
        </w:rPr>
      </w:pPr>
      <w:r w:rsidRPr="007F0481">
        <w:rPr>
          <w:b/>
          <w:szCs w:val="24"/>
        </w:rPr>
        <w:t>a SIRACUSA sono presenti 2 DSGA in esubero con 2 scuole sottodimensionate, pertanto le stesse saranno assegnate ai due DSGA</w:t>
      </w:r>
      <w:r w:rsidR="00395A7B" w:rsidRPr="007F0481">
        <w:rPr>
          <w:b/>
          <w:szCs w:val="24"/>
        </w:rPr>
        <w:t>;</w:t>
      </w:r>
    </w:p>
    <w:p w:rsidR="00827B1B" w:rsidRPr="00395A7B" w:rsidRDefault="00395A7B" w:rsidP="00395A7B">
      <w:pPr>
        <w:pStyle w:val="Paragrafoelenco"/>
        <w:numPr>
          <w:ilvl w:val="0"/>
          <w:numId w:val="3"/>
        </w:numPr>
        <w:spacing w:after="0" w:line="240" w:lineRule="auto"/>
        <w:jc w:val="both"/>
        <w:rPr>
          <w:szCs w:val="24"/>
        </w:rPr>
      </w:pPr>
      <w:r>
        <w:rPr>
          <w:szCs w:val="24"/>
        </w:rPr>
        <w:t xml:space="preserve">nelle province di </w:t>
      </w:r>
      <w:r w:rsidRPr="00395A7B">
        <w:rPr>
          <w:strike/>
          <w:szCs w:val="24"/>
        </w:rPr>
        <w:t>Caltanissetta,</w:t>
      </w:r>
      <w:r w:rsidRPr="00395A7B">
        <w:rPr>
          <w:szCs w:val="24"/>
        </w:rPr>
        <w:t xml:space="preserve"> Catania e Palermo,</w:t>
      </w:r>
      <w:r w:rsidR="007C3033">
        <w:rPr>
          <w:szCs w:val="24"/>
        </w:rPr>
        <w:t xml:space="preserve"> </w:t>
      </w:r>
      <w:r>
        <w:rPr>
          <w:szCs w:val="24"/>
        </w:rPr>
        <w:t xml:space="preserve">nelle quali non vi è esubero, le scuole sottodimensionate saranno affidate a domanda, ognuna, a DSGA già in servizio in istituzioni scolastiche </w:t>
      </w:r>
      <w:proofErr w:type="spellStart"/>
      <w:r>
        <w:rPr>
          <w:szCs w:val="24"/>
        </w:rPr>
        <w:t>normodimensionate</w:t>
      </w:r>
      <w:proofErr w:type="spellEnd"/>
      <w:r>
        <w:rPr>
          <w:szCs w:val="24"/>
        </w:rPr>
        <w:t xml:space="preserve"> secondo criteri di </w:t>
      </w:r>
      <w:proofErr w:type="spellStart"/>
      <w:r>
        <w:rPr>
          <w:szCs w:val="24"/>
        </w:rPr>
        <w:t>viciniorietà</w:t>
      </w:r>
      <w:proofErr w:type="spellEnd"/>
      <w:r>
        <w:rPr>
          <w:szCs w:val="24"/>
        </w:rPr>
        <w:t>, tipologia e complessità;</w:t>
      </w:r>
    </w:p>
    <w:p w:rsidR="00065FFE" w:rsidRDefault="00F12205" w:rsidP="00065FFE">
      <w:pPr>
        <w:spacing w:after="0" w:line="240" w:lineRule="auto"/>
        <w:ind w:firstLine="708"/>
        <w:jc w:val="both"/>
        <w:rPr>
          <w:szCs w:val="24"/>
        </w:rPr>
      </w:pPr>
      <w:r>
        <w:rPr>
          <w:szCs w:val="24"/>
        </w:rPr>
        <w:t>Resta ferma l'utilizzazione dei DSGA senza sede, nelle istituzioni scolastiche dove si verifichi l'assenza del titolare prevedibilmente fino al termine dell'anno scolastico 201</w:t>
      </w:r>
      <w:r w:rsidR="00065FFE">
        <w:rPr>
          <w:szCs w:val="24"/>
        </w:rPr>
        <w:t>5</w:t>
      </w:r>
      <w:r>
        <w:rPr>
          <w:szCs w:val="24"/>
        </w:rPr>
        <w:t>/1</w:t>
      </w:r>
      <w:r w:rsidR="00065FFE">
        <w:rPr>
          <w:szCs w:val="24"/>
        </w:rPr>
        <w:t>6.</w:t>
      </w:r>
    </w:p>
    <w:p w:rsidR="003A6FA7" w:rsidRPr="00395A7B" w:rsidRDefault="00065FFE" w:rsidP="00065FFE">
      <w:pPr>
        <w:spacing w:after="0" w:line="240" w:lineRule="auto"/>
        <w:ind w:firstLine="708"/>
        <w:jc w:val="both"/>
        <w:rPr>
          <w:szCs w:val="24"/>
        </w:rPr>
      </w:pPr>
      <w:r w:rsidRPr="00395A7B">
        <w:rPr>
          <w:szCs w:val="24"/>
        </w:rPr>
        <w:t>Nei casi di urgenza e necessità sarà possibile, a seguito di valutazione dell’Ufficio Territoriale competente, previa consultazione con le OO.SS., l’utilizzo dei DSGA senza sede anche per assenza del titolare per un periodo uguale o superiore a 30 giorni</w:t>
      </w:r>
      <w:r w:rsidR="00F12205" w:rsidRPr="00395A7B">
        <w:rPr>
          <w:szCs w:val="24"/>
        </w:rPr>
        <w:t xml:space="preserve">. </w:t>
      </w:r>
    </w:p>
    <w:p w:rsidR="00DA33CB" w:rsidRDefault="00DA33CB" w:rsidP="00065FFE">
      <w:pPr>
        <w:spacing w:after="0" w:line="240" w:lineRule="auto"/>
        <w:ind w:firstLine="708"/>
        <w:jc w:val="both"/>
        <w:rPr>
          <w:b/>
          <w:szCs w:val="24"/>
        </w:rPr>
      </w:pPr>
      <w:r w:rsidRPr="007F0481">
        <w:rPr>
          <w:b/>
          <w:szCs w:val="24"/>
        </w:rPr>
        <w:t>Si precisa inoltre che sui posti degli ambiti territoriali non si procederà ad alcuna conferma degli utilizzati in quanto non si tratta di conferma nell’espletamento delle mansioni proprie del DSGA svolte presso una istituzione scolastica.</w:t>
      </w:r>
    </w:p>
    <w:p w:rsidR="00F0014D" w:rsidRPr="00F0014D" w:rsidRDefault="00F0014D" w:rsidP="00F0014D">
      <w:pPr>
        <w:spacing w:after="0" w:line="240" w:lineRule="auto"/>
        <w:ind w:firstLine="708"/>
        <w:jc w:val="both"/>
        <w:rPr>
          <w:b/>
          <w:color w:val="0033CC"/>
          <w:szCs w:val="24"/>
        </w:rPr>
      </w:pPr>
      <w:r>
        <w:rPr>
          <w:b/>
          <w:color w:val="0033CC"/>
          <w:szCs w:val="24"/>
        </w:rPr>
        <w:t>Nota transitoria – Considerato che</w:t>
      </w:r>
      <w:r w:rsidRPr="00F0014D">
        <w:rPr>
          <w:b/>
          <w:color w:val="0033CC"/>
          <w:szCs w:val="24"/>
        </w:rPr>
        <w:t xml:space="preserve"> nella istanza di mobilità </w:t>
      </w:r>
      <w:proofErr w:type="spellStart"/>
      <w:r w:rsidRPr="00F0014D">
        <w:rPr>
          <w:b/>
          <w:color w:val="0033CC"/>
          <w:szCs w:val="24"/>
        </w:rPr>
        <w:t>a.s.</w:t>
      </w:r>
      <w:proofErr w:type="spellEnd"/>
      <w:r w:rsidRPr="00F0014D">
        <w:rPr>
          <w:b/>
          <w:color w:val="0033CC"/>
          <w:szCs w:val="24"/>
        </w:rPr>
        <w:t xml:space="preserve"> 16/17 era possibile l'espressione delle preferenze verso l'organico di diritto del codice della sede </w:t>
      </w:r>
      <w:hyperlink r:id="rId8" w:tgtFrame="_blank" w:history="1">
        <w:r w:rsidRPr="00F0014D">
          <w:rPr>
            <w:rStyle w:val="Collegamentoipertestuale"/>
            <w:rFonts w:ascii="Calibri" w:hAnsi="Calibri" w:cs="Times New Roman"/>
            <w:b/>
            <w:sz w:val="22"/>
            <w:szCs w:val="24"/>
          </w:rPr>
          <w:t>amm.va</w:t>
        </w:r>
      </w:hyperlink>
      <w:r w:rsidRPr="00F0014D">
        <w:rPr>
          <w:b/>
          <w:color w:val="0033CC"/>
          <w:szCs w:val="24"/>
        </w:rPr>
        <w:t xml:space="preserve"> dei CPIA</w:t>
      </w:r>
      <w:r>
        <w:rPr>
          <w:b/>
          <w:color w:val="0033CC"/>
          <w:szCs w:val="24"/>
        </w:rPr>
        <w:t xml:space="preserve">, </w:t>
      </w:r>
      <w:r w:rsidRPr="00F0014D">
        <w:rPr>
          <w:b/>
          <w:color w:val="0033CC"/>
          <w:szCs w:val="24"/>
        </w:rPr>
        <w:t xml:space="preserve">ma </w:t>
      </w:r>
      <w:r>
        <w:rPr>
          <w:b/>
          <w:color w:val="0033CC"/>
          <w:szCs w:val="24"/>
        </w:rPr>
        <w:t xml:space="preserve">che, a causa di difficoltà tecniche, </w:t>
      </w:r>
      <w:r w:rsidRPr="00F0014D">
        <w:rPr>
          <w:b/>
          <w:color w:val="0033CC"/>
          <w:szCs w:val="24"/>
        </w:rPr>
        <w:t>non è stato consentito agli Uffici Territoriali di assegnare i r</w:t>
      </w:r>
      <w:r>
        <w:rPr>
          <w:b/>
          <w:color w:val="0033CC"/>
          <w:szCs w:val="24"/>
        </w:rPr>
        <w:t>elativi posti su detto organico,</w:t>
      </w:r>
      <w:r w:rsidRPr="00F0014D">
        <w:rPr>
          <w:b/>
          <w:color w:val="0033CC"/>
          <w:szCs w:val="24"/>
        </w:rPr>
        <w:t xml:space="preserve"> ammesso</w:t>
      </w:r>
      <w:r>
        <w:rPr>
          <w:b/>
          <w:color w:val="0033CC"/>
          <w:szCs w:val="24"/>
        </w:rPr>
        <w:t xml:space="preserve"> </w:t>
      </w:r>
      <w:r w:rsidRPr="00F0014D">
        <w:rPr>
          <w:b/>
          <w:color w:val="0033CC"/>
          <w:szCs w:val="24"/>
        </w:rPr>
        <w:t xml:space="preserve">alla procedura di mobilità annuale  il personale ATA che nella istanza di mobilità per </w:t>
      </w:r>
      <w:proofErr w:type="spellStart"/>
      <w:r w:rsidRPr="00F0014D">
        <w:rPr>
          <w:b/>
          <w:color w:val="0033CC"/>
          <w:szCs w:val="24"/>
        </w:rPr>
        <w:t>l’a.s.</w:t>
      </w:r>
      <w:proofErr w:type="spellEnd"/>
      <w:r w:rsidRPr="00F0014D">
        <w:rPr>
          <w:b/>
          <w:color w:val="0033CC"/>
          <w:szCs w:val="24"/>
        </w:rPr>
        <w:t xml:space="preserve"> 2016/17 ha espresso CORRETTAMENTE il codice della sede amministrativa dei CPIA ed è stato trasferito su sede indicata in via subordinata a detto codice o che non abbia ottenuto alcuna  sede.</w:t>
      </w:r>
    </w:p>
    <w:p w:rsidR="007F0481" w:rsidRPr="005C44DC" w:rsidRDefault="007F0481" w:rsidP="00065FFE">
      <w:pPr>
        <w:spacing w:after="0" w:line="240" w:lineRule="auto"/>
        <w:ind w:firstLine="708"/>
        <w:jc w:val="both"/>
        <w:rPr>
          <w:b/>
          <w:szCs w:val="24"/>
          <w:u w:val="single"/>
        </w:rPr>
      </w:pPr>
      <w:r w:rsidRPr="005C44DC">
        <w:rPr>
          <w:b/>
          <w:szCs w:val="24"/>
          <w:u w:val="single"/>
        </w:rPr>
        <w:t>G) - Conclusioni</w:t>
      </w:r>
    </w:p>
    <w:p w:rsidR="007F0481" w:rsidRPr="005C44DC" w:rsidRDefault="007F0481" w:rsidP="00065FFE">
      <w:pPr>
        <w:spacing w:after="0" w:line="240" w:lineRule="auto"/>
        <w:ind w:firstLine="708"/>
        <w:jc w:val="both"/>
        <w:rPr>
          <w:b/>
          <w:szCs w:val="24"/>
          <w:u w:val="single"/>
        </w:rPr>
      </w:pPr>
    </w:p>
    <w:p w:rsidR="007F0481" w:rsidRPr="005C44DC" w:rsidRDefault="007F0481" w:rsidP="00065FFE">
      <w:pPr>
        <w:spacing w:after="0" w:line="240" w:lineRule="auto"/>
        <w:ind w:firstLine="708"/>
        <w:jc w:val="both"/>
        <w:rPr>
          <w:b/>
          <w:sz w:val="24"/>
          <w:szCs w:val="24"/>
        </w:rPr>
      </w:pPr>
      <w:r w:rsidRPr="005C44DC">
        <w:rPr>
          <w:b/>
          <w:sz w:val="24"/>
          <w:szCs w:val="24"/>
        </w:rPr>
        <w:t xml:space="preserve">Si evidenzia che "in ogni caso, dall'attuazione dei precedenti criteri individuati nel presente contratto integrativo regionale, non deve in nessun caso derivare una disponibilità di posti che possa eccedere i limiti delle risorse stanziate annualmente dal MIUR", così come indicato all'art. 1, comma 3 dell'Ipotesi di CCNI sottoscritto il </w:t>
      </w:r>
      <w:r w:rsidR="00C72056" w:rsidRPr="005C44DC">
        <w:rPr>
          <w:b/>
          <w:sz w:val="24"/>
          <w:szCs w:val="24"/>
        </w:rPr>
        <w:t>15/06/2016.</w:t>
      </w:r>
    </w:p>
    <w:p w:rsidR="00C72056" w:rsidRDefault="00C72056" w:rsidP="00065FFE">
      <w:pPr>
        <w:spacing w:after="0" w:line="240" w:lineRule="auto"/>
        <w:ind w:firstLine="708"/>
        <w:jc w:val="both"/>
        <w:rPr>
          <w:szCs w:val="24"/>
        </w:rPr>
      </w:pPr>
    </w:p>
    <w:p w:rsidR="00C72056" w:rsidRPr="007F0481" w:rsidRDefault="00C72056" w:rsidP="00065FFE">
      <w:pPr>
        <w:spacing w:after="0" w:line="240" w:lineRule="auto"/>
        <w:ind w:firstLine="708"/>
        <w:jc w:val="both"/>
        <w:rPr>
          <w:szCs w:val="24"/>
        </w:rPr>
      </w:pPr>
      <w:r>
        <w:rPr>
          <w:szCs w:val="24"/>
        </w:rPr>
        <w:t>Le parti si riservano di riaprire la contrattazione a seguito di eventuali disposizioni innovative.</w:t>
      </w:r>
    </w:p>
    <w:p w:rsidR="007F0481" w:rsidRDefault="007F0481" w:rsidP="00065FFE">
      <w:pPr>
        <w:spacing w:after="0" w:line="240" w:lineRule="auto"/>
        <w:ind w:firstLine="708"/>
        <w:jc w:val="both"/>
        <w:rPr>
          <w:b/>
          <w:szCs w:val="24"/>
          <w:u w:val="single"/>
        </w:rPr>
      </w:pPr>
    </w:p>
    <w:p w:rsidR="00D46725" w:rsidRPr="006E6BE2" w:rsidRDefault="00D46725" w:rsidP="00253E13">
      <w:pPr>
        <w:spacing w:after="0" w:line="240" w:lineRule="auto"/>
        <w:jc w:val="both"/>
        <w:rPr>
          <w:b/>
          <w:szCs w:val="24"/>
        </w:rPr>
      </w:pPr>
      <w:r w:rsidRPr="006E6BE2">
        <w:rPr>
          <w:b/>
          <w:szCs w:val="24"/>
        </w:rPr>
        <w:tab/>
      </w:r>
      <w:r w:rsidRPr="006E6BE2">
        <w:rPr>
          <w:b/>
          <w:szCs w:val="24"/>
        </w:rPr>
        <w:tab/>
      </w:r>
      <w:r w:rsidRPr="006E6BE2">
        <w:rPr>
          <w:b/>
          <w:szCs w:val="24"/>
        </w:rPr>
        <w:tab/>
      </w:r>
      <w:r w:rsidRPr="006E6BE2">
        <w:rPr>
          <w:b/>
          <w:szCs w:val="24"/>
        </w:rPr>
        <w:tab/>
      </w:r>
      <w:r w:rsidRPr="006E6BE2">
        <w:rPr>
          <w:b/>
          <w:szCs w:val="24"/>
        </w:rPr>
        <w:tab/>
      </w:r>
      <w:r w:rsidRPr="006E6BE2">
        <w:rPr>
          <w:b/>
          <w:szCs w:val="24"/>
        </w:rPr>
        <w:tab/>
      </w:r>
      <w:r w:rsidRPr="006E6BE2">
        <w:rPr>
          <w:b/>
          <w:szCs w:val="24"/>
        </w:rPr>
        <w:tab/>
      </w:r>
      <w:r w:rsidRPr="006E6BE2">
        <w:rPr>
          <w:b/>
          <w:szCs w:val="24"/>
        </w:rPr>
        <w:tab/>
        <w:t>Il Direttore Generale</w:t>
      </w:r>
    </w:p>
    <w:p w:rsidR="00D46725" w:rsidRPr="006E6BE2" w:rsidRDefault="006E65BB" w:rsidP="00253E13">
      <w:pPr>
        <w:spacing w:after="0" w:line="240" w:lineRule="auto"/>
        <w:jc w:val="both"/>
        <w:rPr>
          <w:b/>
          <w:szCs w:val="24"/>
        </w:rPr>
      </w:pPr>
      <w:r>
        <w:rPr>
          <w:b/>
          <w:szCs w:val="24"/>
        </w:rPr>
        <w:tab/>
      </w:r>
      <w:r w:rsidR="00D46725" w:rsidRPr="006E6BE2">
        <w:rPr>
          <w:b/>
          <w:szCs w:val="24"/>
        </w:rPr>
        <w:tab/>
      </w:r>
      <w:r w:rsidR="00D46725" w:rsidRPr="006E6BE2">
        <w:rPr>
          <w:b/>
          <w:szCs w:val="24"/>
        </w:rPr>
        <w:tab/>
      </w:r>
      <w:r w:rsidR="00D46725" w:rsidRPr="006E6BE2">
        <w:rPr>
          <w:b/>
          <w:szCs w:val="24"/>
        </w:rPr>
        <w:tab/>
      </w:r>
      <w:r w:rsidR="00D46725" w:rsidRPr="006E6BE2">
        <w:rPr>
          <w:b/>
          <w:szCs w:val="24"/>
        </w:rPr>
        <w:tab/>
      </w:r>
      <w:r w:rsidR="00D46725" w:rsidRPr="006E6BE2">
        <w:rPr>
          <w:b/>
          <w:szCs w:val="24"/>
        </w:rPr>
        <w:tab/>
      </w:r>
      <w:r w:rsidR="00D46725" w:rsidRPr="006E6BE2">
        <w:rPr>
          <w:b/>
          <w:szCs w:val="24"/>
        </w:rPr>
        <w:tab/>
      </w:r>
      <w:r w:rsidR="00D46725" w:rsidRPr="006E6BE2">
        <w:rPr>
          <w:b/>
          <w:szCs w:val="24"/>
        </w:rPr>
        <w:tab/>
        <w:t>Maria Luisa Altomonte</w:t>
      </w:r>
    </w:p>
    <w:p w:rsidR="00D46725" w:rsidRPr="001F418A" w:rsidRDefault="00D46725" w:rsidP="00253E13">
      <w:pPr>
        <w:spacing w:after="0" w:line="240" w:lineRule="auto"/>
        <w:jc w:val="both"/>
        <w:rPr>
          <w:b/>
          <w:szCs w:val="24"/>
        </w:rPr>
      </w:pPr>
      <w:r w:rsidRPr="006E6BE2">
        <w:rPr>
          <w:b/>
          <w:szCs w:val="24"/>
        </w:rPr>
        <w:t xml:space="preserve">FLC CGIL-Scuola </w:t>
      </w:r>
      <w:r w:rsidR="006E65BB">
        <w:rPr>
          <w:b/>
          <w:szCs w:val="24"/>
        </w:rPr>
        <w:t>–</w:t>
      </w:r>
    </w:p>
    <w:p w:rsidR="004E2F16" w:rsidRDefault="00733E81">
      <w:pPr>
        <w:spacing w:after="0" w:line="240" w:lineRule="auto"/>
        <w:jc w:val="both"/>
        <w:rPr>
          <w:b/>
          <w:szCs w:val="24"/>
        </w:rPr>
      </w:pPr>
      <w:r>
        <w:rPr>
          <w:b/>
          <w:szCs w:val="24"/>
        </w:rPr>
        <w:t>CISL-Scuola –</w:t>
      </w:r>
    </w:p>
    <w:p w:rsidR="006E65BB" w:rsidRDefault="006E65BB" w:rsidP="00253E13">
      <w:pPr>
        <w:spacing w:after="0" w:line="240" w:lineRule="auto"/>
        <w:jc w:val="both"/>
        <w:rPr>
          <w:b/>
          <w:szCs w:val="24"/>
        </w:rPr>
      </w:pPr>
      <w:r>
        <w:rPr>
          <w:b/>
          <w:szCs w:val="24"/>
        </w:rPr>
        <w:t xml:space="preserve">UIL Scuola – </w:t>
      </w:r>
    </w:p>
    <w:p w:rsidR="00D46725" w:rsidRPr="006E6BE2" w:rsidRDefault="00D46725" w:rsidP="00253E13">
      <w:pPr>
        <w:spacing w:after="0" w:line="240" w:lineRule="auto"/>
        <w:jc w:val="both"/>
        <w:rPr>
          <w:b/>
          <w:szCs w:val="24"/>
        </w:rPr>
      </w:pPr>
      <w:r w:rsidRPr="006E6BE2">
        <w:rPr>
          <w:b/>
          <w:szCs w:val="24"/>
        </w:rPr>
        <w:t xml:space="preserve">SNALS-CONFALS </w:t>
      </w:r>
      <w:r w:rsidR="004F4BBB">
        <w:rPr>
          <w:b/>
          <w:szCs w:val="24"/>
        </w:rPr>
        <w:t>–</w:t>
      </w:r>
    </w:p>
    <w:p w:rsidR="00D46725" w:rsidRPr="006E6BE2" w:rsidRDefault="00D46725" w:rsidP="00253E13">
      <w:pPr>
        <w:spacing w:after="0" w:line="240" w:lineRule="auto"/>
        <w:jc w:val="both"/>
        <w:rPr>
          <w:b/>
          <w:szCs w:val="24"/>
        </w:rPr>
      </w:pPr>
      <w:bookmarkStart w:id="0" w:name="_GoBack"/>
      <w:bookmarkEnd w:id="0"/>
      <w:r w:rsidRPr="006E6BE2">
        <w:rPr>
          <w:b/>
          <w:szCs w:val="24"/>
        </w:rPr>
        <w:t xml:space="preserve">GILDA-UNAMS </w:t>
      </w:r>
      <w:r w:rsidR="004F4BBB">
        <w:rPr>
          <w:b/>
          <w:szCs w:val="24"/>
        </w:rPr>
        <w:t>–</w:t>
      </w:r>
    </w:p>
    <w:sectPr w:rsidR="00D46725" w:rsidRPr="006E6BE2" w:rsidSect="00C8143C">
      <w:headerReference w:type="default" r:id="rId9"/>
      <w:footerReference w:type="default" r:id="rId10"/>
      <w:pgSz w:w="11906" w:h="16838" w:code="9"/>
      <w:pgMar w:top="635" w:right="1134" w:bottom="1134" w:left="1134" w:header="1304"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85" w:rsidRDefault="008E1285" w:rsidP="007C6B80">
      <w:pPr>
        <w:spacing w:after="0" w:line="240" w:lineRule="auto"/>
      </w:pPr>
      <w:r>
        <w:separator/>
      </w:r>
    </w:p>
  </w:endnote>
  <w:endnote w:type="continuationSeparator" w:id="0">
    <w:p w:rsidR="008E1285" w:rsidRDefault="008E1285" w:rsidP="007C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doni MT">
    <w:altName w:val="Gentium Basic"/>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354438"/>
      <w:docPartObj>
        <w:docPartGallery w:val="Page Numbers (Bottom of Page)"/>
        <w:docPartUnique/>
      </w:docPartObj>
    </w:sdtPr>
    <w:sdtEndPr/>
    <w:sdtContent>
      <w:sdt>
        <w:sdtPr>
          <w:id w:val="104734591"/>
          <w:docPartObj>
            <w:docPartGallery w:val="Page Numbers (Top of Page)"/>
            <w:docPartUnique/>
          </w:docPartObj>
        </w:sdtPr>
        <w:sdtEndPr/>
        <w:sdtContent>
          <w:p w:rsidR="00157DE7" w:rsidRDefault="00157DE7" w:rsidP="00D42182">
            <w:pPr>
              <w:pStyle w:val="Pidipagina"/>
              <w:jc w:val="center"/>
            </w:pPr>
            <w:r>
              <w:t xml:space="preserve">Pagina </w:t>
            </w:r>
            <w:r w:rsidR="004E2F16">
              <w:rPr>
                <w:b/>
                <w:szCs w:val="24"/>
              </w:rPr>
              <w:fldChar w:fldCharType="begin"/>
            </w:r>
            <w:r>
              <w:rPr>
                <w:b/>
              </w:rPr>
              <w:instrText>PAGE</w:instrText>
            </w:r>
            <w:r w:rsidR="004E2F16">
              <w:rPr>
                <w:b/>
                <w:szCs w:val="24"/>
              </w:rPr>
              <w:fldChar w:fldCharType="separate"/>
            </w:r>
            <w:r w:rsidR="00E6494F">
              <w:rPr>
                <w:b/>
                <w:noProof/>
              </w:rPr>
              <w:t>1</w:t>
            </w:r>
            <w:r w:rsidR="004E2F16">
              <w:rPr>
                <w:b/>
                <w:szCs w:val="24"/>
              </w:rPr>
              <w:fldChar w:fldCharType="end"/>
            </w:r>
            <w:r>
              <w:t xml:space="preserve"> di </w:t>
            </w:r>
            <w:r w:rsidR="004E2F16">
              <w:rPr>
                <w:b/>
                <w:szCs w:val="24"/>
              </w:rPr>
              <w:fldChar w:fldCharType="begin"/>
            </w:r>
            <w:r>
              <w:rPr>
                <w:b/>
              </w:rPr>
              <w:instrText>NUMPAGES</w:instrText>
            </w:r>
            <w:r w:rsidR="004E2F16">
              <w:rPr>
                <w:b/>
                <w:szCs w:val="24"/>
              </w:rPr>
              <w:fldChar w:fldCharType="separate"/>
            </w:r>
            <w:r w:rsidR="00E6494F">
              <w:rPr>
                <w:b/>
                <w:noProof/>
              </w:rPr>
              <w:t>4</w:t>
            </w:r>
            <w:r w:rsidR="004E2F16">
              <w:rPr>
                <w:b/>
                <w:szCs w:val="24"/>
              </w:rPr>
              <w:fldChar w:fldCharType="end"/>
            </w:r>
          </w:p>
        </w:sdtContent>
      </w:sdt>
    </w:sdtContent>
  </w:sdt>
  <w:p w:rsidR="00157DE7" w:rsidRDefault="00157D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85" w:rsidRDefault="008E1285" w:rsidP="007C6B80">
      <w:pPr>
        <w:spacing w:after="0" w:line="240" w:lineRule="auto"/>
      </w:pPr>
      <w:r>
        <w:separator/>
      </w:r>
    </w:p>
  </w:footnote>
  <w:footnote w:type="continuationSeparator" w:id="0">
    <w:p w:rsidR="008E1285" w:rsidRDefault="008E1285" w:rsidP="007C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0" w:type="dxa"/>
      <w:tblInd w:w="-112" w:type="dxa"/>
      <w:tblLayout w:type="fixed"/>
      <w:tblLook w:val="04A0" w:firstRow="1" w:lastRow="0" w:firstColumn="1" w:lastColumn="0" w:noHBand="0" w:noVBand="1"/>
    </w:tblPr>
    <w:tblGrid>
      <w:gridCol w:w="2092"/>
      <w:gridCol w:w="6048"/>
      <w:gridCol w:w="1980"/>
    </w:tblGrid>
    <w:tr w:rsidR="00157DE7" w:rsidRPr="003E7101" w:rsidTr="004365AE">
      <w:trPr>
        <w:trHeight w:val="1550"/>
      </w:trPr>
      <w:tc>
        <w:tcPr>
          <w:tcW w:w="2092" w:type="dxa"/>
          <w:vAlign w:val="center"/>
        </w:tcPr>
        <w:p w:rsidR="00157DE7" w:rsidRPr="003B49E6" w:rsidRDefault="00157DE7" w:rsidP="00343756">
          <w:pPr>
            <w:keepNext/>
            <w:spacing w:after="0" w:line="240" w:lineRule="auto"/>
            <w:ind w:left="-108"/>
            <w:jc w:val="center"/>
          </w:pPr>
          <w:r>
            <w:rPr>
              <w:noProof/>
              <w:lang w:eastAsia="it-IT"/>
            </w:rPr>
            <w:drawing>
              <wp:inline distT="0" distB="0" distL="0" distR="0">
                <wp:extent cx="1323975" cy="695325"/>
                <wp:effectExtent l="19050" t="0" r="9525" b="0"/>
                <wp:docPr id="1" name="Immagin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ownload.jpg"/>
                        <pic:cNvPicPr>
                          <a:picLocks noChangeAspect="1" noChangeArrowheads="1"/>
                        </pic:cNvPicPr>
                      </pic:nvPicPr>
                      <pic:blipFill>
                        <a:blip r:embed="rId1"/>
                        <a:srcRect/>
                        <a:stretch>
                          <a:fillRect/>
                        </a:stretch>
                      </pic:blipFill>
                      <pic:spPr bwMode="auto">
                        <a:xfrm>
                          <a:off x="0" y="0"/>
                          <a:ext cx="1323975" cy="695325"/>
                        </a:xfrm>
                        <a:prstGeom prst="rect">
                          <a:avLst/>
                        </a:prstGeom>
                        <a:noFill/>
                        <a:ln w="9525">
                          <a:noFill/>
                          <a:miter lim="800000"/>
                          <a:headEnd/>
                          <a:tailEnd/>
                        </a:ln>
                      </pic:spPr>
                    </pic:pic>
                  </a:graphicData>
                </a:graphic>
              </wp:inline>
            </w:drawing>
          </w:r>
        </w:p>
        <w:p w:rsidR="00157DE7" w:rsidRPr="003B49E6" w:rsidRDefault="00157DE7" w:rsidP="008F3008">
          <w:pPr>
            <w:pStyle w:val="Didascalia"/>
            <w:spacing w:after="0"/>
            <w:rPr>
              <w:noProof/>
              <w:lang w:eastAsia="it-IT"/>
            </w:rPr>
          </w:pPr>
          <w:r w:rsidRPr="003B49E6">
            <w:t>www.usr.sicilia.it</w:t>
          </w:r>
        </w:p>
      </w:tc>
      <w:tc>
        <w:tcPr>
          <w:tcW w:w="6048" w:type="dxa"/>
          <w:tcBorders>
            <w:bottom w:val="single" w:sz="4" w:space="0" w:color="auto"/>
          </w:tcBorders>
          <w:vAlign w:val="center"/>
        </w:tcPr>
        <w:p w:rsidR="00157DE7" w:rsidRPr="00D87179" w:rsidRDefault="00157DE7" w:rsidP="008F3008">
          <w:pPr>
            <w:spacing w:after="0" w:line="252" w:lineRule="auto"/>
            <w:ind w:left="38"/>
            <w:jc w:val="center"/>
            <w:rPr>
              <w:rFonts w:ascii="Century Gothic" w:hAnsi="Century Gothic" w:cs="Tahoma"/>
              <w:b/>
              <w:i/>
              <w:sz w:val="24"/>
              <w:szCs w:val="24"/>
            </w:rPr>
          </w:pPr>
          <w:r w:rsidRPr="00D87179">
            <w:rPr>
              <w:rFonts w:ascii="Century Gothic" w:hAnsi="Century Gothic" w:cs="Tahoma"/>
              <w:b/>
              <w:i/>
              <w:sz w:val="24"/>
              <w:szCs w:val="24"/>
            </w:rPr>
            <w:t xml:space="preserve">UFFICIO </w:t>
          </w:r>
          <w:r w:rsidRPr="00D87179">
            <w:rPr>
              <w:rFonts w:ascii="Century Gothic" w:eastAsia="Batang" w:hAnsi="Century Gothic" w:cs="Tahoma"/>
              <w:b/>
              <w:i/>
              <w:sz w:val="24"/>
              <w:szCs w:val="24"/>
            </w:rPr>
            <w:t>SCOLASTICO</w:t>
          </w:r>
          <w:r w:rsidRPr="00D87179">
            <w:rPr>
              <w:rFonts w:ascii="Century Gothic" w:hAnsi="Century Gothic" w:cs="Tahoma"/>
              <w:b/>
              <w:i/>
              <w:sz w:val="24"/>
              <w:szCs w:val="24"/>
            </w:rPr>
            <w:t xml:space="preserve"> REGIONALE PER </w:t>
          </w:r>
          <w:smartTag w:uri="urn:schemas-microsoft-com:office:smarttags" w:element="PersonName">
            <w:smartTagPr>
              <w:attr w:name="ProductID" w:val="LA SICILIA"/>
            </w:smartTagPr>
            <w:r w:rsidRPr="00D87179">
              <w:rPr>
                <w:rFonts w:ascii="Century Gothic" w:hAnsi="Century Gothic" w:cs="Tahoma"/>
                <w:b/>
                <w:i/>
                <w:sz w:val="24"/>
                <w:szCs w:val="24"/>
              </w:rPr>
              <w:t>LA SICILIA</w:t>
            </w:r>
          </w:smartTag>
        </w:p>
        <w:p w:rsidR="00157DE7" w:rsidRPr="00D87179" w:rsidRDefault="00157DE7" w:rsidP="008F3008">
          <w:pPr>
            <w:spacing w:after="0" w:line="252" w:lineRule="auto"/>
            <w:ind w:left="38"/>
            <w:jc w:val="center"/>
            <w:rPr>
              <w:rFonts w:ascii="Century Gothic" w:hAnsi="Century Gothic" w:cs="Tahoma"/>
              <w:b/>
              <w:i/>
              <w:sz w:val="24"/>
              <w:szCs w:val="24"/>
            </w:rPr>
          </w:pPr>
          <w:r w:rsidRPr="00D87179">
            <w:rPr>
              <w:rFonts w:ascii="Century Gothic" w:hAnsi="Century Gothic" w:cs="Tahoma"/>
              <w:b/>
              <w:i/>
              <w:sz w:val="24"/>
              <w:szCs w:val="24"/>
            </w:rPr>
            <w:t>DIREZIONE GENERALE</w:t>
          </w:r>
        </w:p>
        <w:p w:rsidR="00157DE7" w:rsidRDefault="00157DE7" w:rsidP="00D87179">
          <w:pPr>
            <w:tabs>
              <w:tab w:val="left" w:pos="851"/>
            </w:tabs>
            <w:spacing w:after="0" w:line="240" w:lineRule="atLeast"/>
            <w:ind w:left="1701" w:hanging="1701"/>
            <w:jc w:val="center"/>
            <w:rPr>
              <w:rFonts w:ascii="Century Gothic" w:hAnsi="Century Gothic"/>
              <w:b/>
              <w:bCs/>
              <w:i/>
              <w:iCs/>
              <w:sz w:val="20"/>
              <w:szCs w:val="20"/>
            </w:rPr>
          </w:pPr>
          <w:r w:rsidRPr="007C6B80">
            <w:rPr>
              <w:rFonts w:ascii="Century Gothic" w:hAnsi="Century Gothic"/>
              <w:b/>
              <w:bCs/>
              <w:i/>
              <w:iCs/>
              <w:sz w:val="20"/>
              <w:szCs w:val="20"/>
            </w:rPr>
            <w:t>Via Fattori, 60 - 9</w:t>
          </w:r>
          <w:r>
            <w:rPr>
              <w:rFonts w:ascii="Century Gothic" w:hAnsi="Century Gothic"/>
              <w:b/>
              <w:bCs/>
              <w:i/>
              <w:iCs/>
              <w:sz w:val="20"/>
              <w:szCs w:val="20"/>
            </w:rPr>
            <w:t>0146 Palermo - Tel. 091/6909111</w:t>
          </w:r>
        </w:p>
        <w:p w:rsidR="00157DE7" w:rsidRPr="00D87179" w:rsidRDefault="00157DE7" w:rsidP="00D87179">
          <w:pPr>
            <w:tabs>
              <w:tab w:val="left" w:pos="851"/>
            </w:tabs>
            <w:spacing w:after="0" w:line="240" w:lineRule="atLeast"/>
            <w:ind w:left="1701" w:hanging="1701"/>
            <w:rPr>
              <w:rFonts w:ascii="Century Gothic" w:hAnsi="Century Gothic"/>
              <w:b/>
              <w:bCs/>
              <w:i/>
              <w:iCs/>
              <w:sz w:val="20"/>
              <w:szCs w:val="20"/>
            </w:rPr>
          </w:pPr>
          <w:proofErr w:type="spellStart"/>
          <w:r w:rsidRPr="003E7101">
            <w:rPr>
              <w:rFonts w:ascii="Bodoni MT" w:hAnsi="Bodoni MT"/>
              <w:b/>
              <w:bCs/>
              <w:color w:val="000000"/>
              <w:sz w:val="15"/>
              <w:szCs w:val="15"/>
              <w:lang w:val="en-GB"/>
            </w:rPr>
            <w:t>pec</w:t>
          </w:r>
          <w:proofErr w:type="spellEnd"/>
          <w:r w:rsidRPr="003E7101">
            <w:rPr>
              <w:rFonts w:ascii="Bodoni MT" w:hAnsi="Bodoni MT"/>
              <w:b/>
              <w:bCs/>
              <w:color w:val="000000"/>
              <w:sz w:val="15"/>
              <w:szCs w:val="15"/>
              <w:lang w:val="en-GB"/>
            </w:rPr>
            <w:t xml:space="preserve"> </w:t>
          </w:r>
          <w:hyperlink r:id="rId2" w:history="1">
            <w:r w:rsidRPr="003E7101">
              <w:rPr>
                <w:rStyle w:val="Collegamentoipertestuale"/>
                <w:rFonts w:ascii="Bodoni MT" w:hAnsi="Bodoni MT" w:cs="Times New Roman"/>
                <w:b/>
                <w:bCs/>
                <w:sz w:val="15"/>
                <w:szCs w:val="15"/>
                <w:lang w:val="en-GB"/>
              </w:rPr>
              <w:t>drsi@postacert.istruzione.it</w:t>
            </w:r>
          </w:hyperlink>
          <w:r w:rsidRPr="003E7101">
            <w:rPr>
              <w:rFonts w:ascii="Bodoni MT" w:hAnsi="Bodoni MT"/>
              <w:b/>
              <w:bCs/>
              <w:color w:val="000000"/>
              <w:sz w:val="15"/>
              <w:szCs w:val="15"/>
              <w:lang w:val="en-GB"/>
            </w:rPr>
            <w:t xml:space="preserve">     mail </w:t>
          </w:r>
          <w:hyperlink r:id="rId3" w:history="1">
            <w:r w:rsidRPr="003E7101">
              <w:rPr>
                <w:rStyle w:val="Collegamentoipertestuale"/>
                <w:rFonts w:ascii="Bodoni MT" w:hAnsi="Bodoni MT" w:cs="Times New Roman"/>
                <w:b/>
                <w:bCs/>
                <w:sz w:val="15"/>
                <w:szCs w:val="15"/>
                <w:lang w:val="en-GB"/>
              </w:rPr>
              <w:t>direzione-sicilia@istruzione.it</w:t>
            </w:r>
          </w:hyperlink>
          <w:r w:rsidRPr="003E7101">
            <w:rPr>
              <w:rFonts w:ascii="Bodoni MT" w:hAnsi="Bodoni MT"/>
              <w:b/>
              <w:bCs/>
              <w:color w:val="0000FF"/>
              <w:sz w:val="15"/>
              <w:szCs w:val="15"/>
              <w:lang w:val="en-GB"/>
            </w:rPr>
            <w:t xml:space="preserve"> C.F.</w:t>
          </w:r>
          <w:hyperlink r:id="rId4" w:history="1">
            <w:r w:rsidRPr="003E7101">
              <w:rPr>
                <w:rStyle w:val="Collegamentoipertestuale"/>
                <w:rFonts w:ascii="Bodoni MT" w:hAnsi="Bodoni MT" w:cs="Times New Roman"/>
                <w:b/>
                <w:bCs/>
                <w:sz w:val="15"/>
                <w:szCs w:val="15"/>
                <w:lang w:val="en-GB"/>
              </w:rPr>
              <w:t>800185</w:t>
            </w:r>
          </w:hyperlink>
          <w:r w:rsidRPr="003E7101">
            <w:rPr>
              <w:rFonts w:ascii="Bodoni MT" w:hAnsi="Bodoni MT"/>
              <w:b/>
              <w:bCs/>
              <w:color w:val="0000FF"/>
              <w:sz w:val="15"/>
              <w:szCs w:val="15"/>
              <w:u w:val="single"/>
            </w:rPr>
            <w:t>00829</w:t>
          </w:r>
        </w:p>
      </w:tc>
      <w:tc>
        <w:tcPr>
          <w:tcW w:w="1980" w:type="dxa"/>
        </w:tcPr>
        <w:p w:rsidR="00157DE7" w:rsidRPr="003E7101" w:rsidRDefault="00157DE7" w:rsidP="008F3008">
          <w:pPr>
            <w:spacing w:after="0" w:line="240" w:lineRule="auto"/>
            <w:jc w:val="right"/>
            <w:rPr>
              <w:b/>
              <w:noProof/>
              <w:lang w:val="en-GB" w:eastAsia="it-IT"/>
            </w:rPr>
          </w:pPr>
          <w:r>
            <w:rPr>
              <w:b/>
              <w:noProof/>
              <w:lang w:eastAsia="it-IT"/>
            </w:rPr>
            <w:drawing>
              <wp:anchor distT="0" distB="0" distL="114300" distR="114300" simplePos="0" relativeHeight="251657728" behindDoc="0" locked="0" layoutInCell="1" allowOverlap="1">
                <wp:simplePos x="0" y="0"/>
                <wp:positionH relativeFrom="column">
                  <wp:posOffset>13335</wp:posOffset>
                </wp:positionH>
                <wp:positionV relativeFrom="paragraph">
                  <wp:posOffset>139700</wp:posOffset>
                </wp:positionV>
                <wp:extent cx="1228725" cy="714375"/>
                <wp:effectExtent l="19050" t="0" r="9525" b="0"/>
                <wp:wrapThrough wrapText="bothSides">
                  <wp:wrapPolygon edited="0">
                    <wp:start x="-335" y="0"/>
                    <wp:lineTo x="-335" y="21312"/>
                    <wp:lineTo x="21767" y="21312"/>
                    <wp:lineTo x="21767" y="0"/>
                    <wp:lineTo x="-335" y="0"/>
                  </wp:wrapPolygon>
                </wp:wrapThrough>
                <wp:docPr id="2" name="Immagine 20"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download (2).jpg"/>
                        <pic:cNvPicPr>
                          <a:picLocks noChangeAspect="1" noChangeArrowheads="1"/>
                        </pic:cNvPicPr>
                      </pic:nvPicPr>
                      <pic:blipFill>
                        <a:blip r:embed="rId5"/>
                        <a:srcRect/>
                        <a:stretch>
                          <a:fillRect/>
                        </a:stretch>
                      </pic:blipFill>
                      <pic:spPr bwMode="auto">
                        <a:xfrm>
                          <a:off x="0" y="0"/>
                          <a:ext cx="1228725" cy="714375"/>
                        </a:xfrm>
                        <a:prstGeom prst="rect">
                          <a:avLst/>
                        </a:prstGeom>
                        <a:noFill/>
                        <a:ln w="9525">
                          <a:noFill/>
                          <a:miter lim="800000"/>
                          <a:headEnd/>
                          <a:tailEnd/>
                        </a:ln>
                      </pic:spPr>
                    </pic:pic>
                  </a:graphicData>
                </a:graphic>
              </wp:anchor>
            </w:drawing>
          </w:r>
        </w:p>
      </w:tc>
    </w:tr>
  </w:tbl>
  <w:p w:rsidR="00157DE7" w:rsidRPr="003E7101" w:rsidRDefault="00157DE7" w:rsidP="00A9760C">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321F4"/>
    <w:multiLevelType w:val="hybridMultilevel"/>
    <w:tmpl w:val="4D289118"/>
    <w:lvl w:ilvl="0" w:tplc="885826A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C62380"/>
    <w:multiLevelType w:val="hybridMultilevel"/>
    <w:tmpl w:val="50740C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956320"/>
    <w:multiLevelType w:val="hybridMultilevel"/>
    <w:tmpl w:val="19809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2E5D50"/>
    <w:multiLevelType w:val="hybridMultilevel"/>
    <w:tmpl w:val="44085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5"/>
    <w:rsid w:val="00002288"/>
    <w:rsid w:val="0000276E"/>
    <w:rsid w:val="00005323"/>
    <w:rsid w:val="00027612"/>
    <w:rsid w:val="000349AA"/>
    <w:rsid w:val="0003525F"/>
    <w:rsid w:val="00043096"/>
    <w:rsid w:val="00052278"/>
    <w:rsid w:val="00060C4D"/>
    <w:rsid w:val="00065FFE"/>
    <w:rsid w:val="00080422"/>
    <w:rsid w:val="000879AE"/>
    <w:rsid w:val="00097D63"/>
    <w:rsid w:val="000A11C1"/>
    <w:rsid w:val="000A6105"/>
    <w:rsid w:val="000C0582"/>
    <w:rsid w:val="000E6C23"/>
    <w:rsid w:val="00137C20"/>
    <w:rsid w:val="00157DE7"/>
    <w:rsid w:val="001616D6"/>
    <w:rsid w:val="00195903"/>
    <w:rsid w:val="001D423C"/>
    <w:rsid w:val="001E651C"/>
    <w:rsid w:val="001F1102"/>
    <w:rsid w:val="001F418A"/>
    <w:rsid w:val="00207108"/>
    <w:rsid w:val="00220501"/>
    <w:rsid w:val="00244BF9"/>
    <w:rsid w:val="00246D9C"/>
    <w:rsid w:val="00253E13"/>
    <w:rsid w:val="00254344"/>
    <w:rsid w:val="002636B2"/>
    <w:rsid w:val="00281FC0"/>
    <w:rsid w:val="00284009"/>
    <w:rsid w:val="00325ADF"/>
    <w:rsid w:val="00343756"/>
    <w:rsid w:val="00345DCE"/>
    <w:rsid w:val="00347D57"/>
    <w:rsid w:val="003563F1"/>
    <w:rsid w:val="0035728F"/>
    <w:rsid w:val="00357A2A"/>
    <w:rsid w:val="00374411"/>
    <w:rsid w:val="003840A3"/>
    <w:rsid w:val="00385052"/>
    <w:rsid w:val="00395A7B"/>
    <w:rsid w:val="003A6FA7"/>
    <w:rsid w:val="003B49E6"/>
    <w:rsid w:val="003B5310"/>
    <w:rsid w:val="003C02BE"/>
    <w:rsid w:val="003E1FF0"/>
    <w:rsid w:val="003E7101"/>
    <w:rsid w:val="00404C5D"/>
    <w:rsid w:val="00406B91"/>
    <w:rsid w:val="004365AE"/>
    <w:rsid w:val="0045168C"/>
    <w:rsid w:val="004535A8"/>
    <w:rsid w:val="004734C9"/>
    <w:rsid w:val="004A49BF"/>
    <w:rsid w:val="004B1E3D"/>
    <w:rsid w:val="004C082A"/>
    <w:rsid w:val="004C4C88"/>
    <w:rsid w:val="004C6000"/>
    <w:rsid w:val="004E2F16"/>
    <w:rsid w:val="004E792F"/>
    <w:rsid w:val="004F3154"/>
    <w:rsid w:val="004F4BBB"/>
    <w:rsid w:val="00512564"/>
    <w:rsid w:val="00525023"/>
    <w:rsid w:val="0054187A"/>
    <w:rsid w:val="00543B92"/>
    <w:rsid w:val="0055345E"/>
    <w:rsid w:val="005602AD"/>
    <w:rsid w:val="00595EE9"/>
    <w:rsid w:val="005C17E7"/>
    <w:rsid w:val="005C44DC"/>
    <w:rsid w:val="005C7607"/>
    <w:rsid w:val="005F6ED5"/>
    <w:rsid w:val="006379A8"/>
    <w:rsid w:val="00647D17"/>
    <w:rsid w:val="0066321A"/>
    <w:rsid w:val="00664768"/>
    <w:rsid w:val="00692627"/>
    <w:rsid w:val="0069280A"/>
    <w:rsid w:val="006B4C3B"/>
    <w:rsid w:val="006B7111"/>
    <w:rsid w:val="006E65BB"/>
    <w:rsid w:val="006E6BE2"/>
    <w:rsid w:val="00717F37"/>
    <w:rsid w:val="00730442"/>
    <w:rsid w:val="00733E81"/>
    <w:rsid w:val="00774455"/>
    <w:rsid w:val="00792E7E"/>
    <w:rsid w:val="007C3033"/>
    <w:rsid w:val="007C6B80"/>
    <w:rsid w:val="007F0481"/>
    <w:rsid w:val="00805609"/>
    <w:rsid w:val="008159D9"/>
    <w:rsid w:val="00827B1B"/>
    <w:rsid w:val="008471A4"/>
    <w:rsid w:val="0085048F"/>
    <w:rsid w:val="00860C91"/>
    <w:rsid w:val="00865DAD"/>
    <w:rsid w:val="008B20A4"/>
    <w:rsid w:val="008D2CA6"/>
    <w:rsid w:val="008D7338"/>
    <w:rsid w:val="008E1285"/>
    <w:rsid w:val="008F3008"/>
    <w:rsid w:val="008F3B4D"/>
    <w:rsid w:val="0093034B"/>
    <w:rsid w:val="00936DDC"/>
    <w:rsid w:val="00970AE5"/>
    <w:rsid w:val="009979A7"/>
    <w:rsid w:val="009C27FB"/>
    <w:rsid w:val="009D382D"/>
    <w:rsid w:val="009F6AC1"/>
    <w:rsid w:val="00A1244F"/>
    <w:rsid w:val="00A30670"/>
    <w:rsid w:val="00A90E00"/>
    <w:rsid w:val="00A9760C"/>
    <w:rsid w:val="00AB7359"/>
    <w:rsid w:val="00AD0B42"/>
    <w:rsid w:val="00B034EE"/>
    <w:rsid w:val="00B25F61"/>
    <w:rsid w:val="00B37189"/>
    <w:rsid w:val="00B422BE"/>
    <w:rsid w:val="00B428C9"/>
    <w:rsid w:val="00B509E5"/>
    <w:rsid w:val="00B877A1"/>
    <w:rsid w:val="00B978C4"/>
    <w:rsid w:val="00BB1603"/>
    <w:rsid w:val="00BC17BB"/>
    <w:rsid w:val="00BF161D"/>
    <w:rsid w:val="00C43FE8"/>
    <w:rsid w:val="00C46F9D"/>
    <w:rsid w:val="00C64FA1"/>
    <w:rsid w:val="00C6792C"/>
    <w:rsid w:val="00C72056"/>
    <w:rsid w:val="00C752C9"/>
    <w:rsid w:val="00C8143C"/>
    <w:rsid w:val="00CA5F2E"/>
    <w:rsid w:val="00CC6608"/>
    <w:rsid w:val="00CF00B5"/>
    <w:rsid w:val="00CF5638"/>
    <w:rsid w:val="00D22DA6"/>
    <w:rsid w:val="00D32A1F"/>
    <w:rsid w:val="00D42182"/>
    <w:rsid w:val="00D46725"/>
    <w:rsid w:val="00D54A51"/>
    <w:rsid w:val="00D718C1"/>
    <w:rsid w:val="00D72302"/>
    <w:rsid w:val="00D73C76"/>
    <w:rsid w:val="00D87179"/>
    <w:rsid w:val="00D9317C"/>
    <w:rsid w:val="00DA33CB"/>
    <w:rsid w:val="00DC0CE7"/>
    <w:rsid w:val="00DE5FB4"/>
    <w:rsid w:val="00DF1AE4"/>
    <w:rsid w:val="00E03155"/>
    <w:rsid w:val="00E06F44"/>
    <w:rsid w:val="00E248B4"/>
    <w:rsid w:val="00E271FE"/>
    <w:rsid w:val="00E40D90"/>
    <w:rsid w:val="00E43F3D"/>
    <w:rsid w:val="00E451A5"/>
    <w:rsid w:val="00E50915"/>
    <w:rsid w:val="00E6494F"/>
    <w:rsid w:val="00EA05D5"/>
    <w:rsid w:val="00EB2CCE"/>
    <w:rsid w:val="00EB2D9D"/>
    <w:rsid w:val="00EB562B"/>
    <w:rsid w:val="00ED645F"/>
    <w:rsid w:val="00F0014D"/>
    <w:rsid w:val="00F0462B"/>
    <w:rsid w:val="00F12205"/>
    <w:rsid w:val="00F207A2"/>
    <w:rsid w:val="00F83CDD"/>
    <w:rsid w:val="00F85CAE"/>
    <w:rsid w:val="00F906F3"/>
    <w:rsid w:val="00FC4B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9D9"/>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 w:type="character" w:customStyle="1" w:styleId="PidipaginaCarattere">
    <w:name w:val="Piè di pagina Carattere"/>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spacing w:after="0" w:line="240" w:lineRule="auto"/>
      <w:ind w:left="1871" w:hanging="1871"/>
      <w:jc w:val="both"/>
      <w:textAlignment w:val="baseline"/>
    </w:pPr>
    <w:rPr>
      <w:rFonts w:ascii="Arial" w:eastAsia="Times New Roman" w:hAnsi="Arial"/>
      <w:sz w:val="24"/>
      <w:szCs w:val="20"/>
      <w:lang w:eastAsia="it-IT"/>
    </w:rPr>
  </w:style>
  <w:style w:type="character" w:styleId="Collegamentoipertestuale">
    <w:name w:val="Hyperlink"/>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pPr>
      <w:spacing w:line="240" w:lineRule="auto"/>
    </w:pPr>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link w:val="Intestazione"/>
    <w:uiPriority w:val="99"/>
    <w:rsid w:val="007C6B80"/>
    <w:rPr>
      <w:sz w:val="22"/>
      <w:szCs w:val="22"/>
      <w:lang w:eastAsia="en-US"/>
    </w:rPr>
  </w:style>
  <w:style w:type="paragraph" w:styleId="Paragrafoelenco">
    <w:name w:val="List Paragraph"/>
    <w:basedOn w:val="Normale"/>
    <w:uiPriority w:val="34"/>
    <w:qFormat/>
    <w:rsid w:val="00860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9D9"/>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 w:type="character" w:customStyle="1" w:styleId="PidipaginaCarattere">
    <w:name w:val="Piè di pagina Carattere"/>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spacing w:after="0" w:line="240" w:lineRule="auto"/>
      <w:ind w:left="1871" w:hanging="1871"/>
      <w:jc w:val="both"/>
      <w:textAlignment w:val="baseline"/>
    </w:pPr>
    <w:rPr>
      <w:rFonts w:ascii="Arial" w:eastAsia="Times New Roman" w:hAnsi="Arial"/>
      <w:sz w:val="24"/>
      <w:szCs w:val="20"/>
      <w:lang w:eastAsia="it-IT"/>
    </w:rPr>
  </w:style>
  <w:style w:type="character" w:styleId="Collegamentoipertestuale">
    <w:name w:val="Hyperlink"/>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pPr>
      <w:spacing w:line="240" w:lineRule="auto"/>
    </w:pPr>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link w:val="Intestazione"/>
    <w:uiPriority w:val="99"/>
    <w:rsid w:val="007C6B80"/>
    <w:rPr>
      <w:sz w:val="22"/>
      <w:szCs w:val="22"/>
      <w:lang w:eastAsia="en-US"/>
    </w:rPr>
  </w:style>
  <w:style w:type="paragraph" w:styleId="Paragrafoelenco">
    <w:name w:val="List Paragraph"/>
    <w:basedOn w:val="Normale"/>
    <w:uiPriority w:val="34"/>
    <w:qFormat/>
    <w:rsid w:val="0086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11617">
      <w:bodyDiv w:val="1"/>
      <w:marLeft w:val="0"/>
      <w:marRight w:val="0"/>
      <w:marTop w:val="0"/>
      <w:marBottom w:val="0"/>
      <w:divBdr>
        <w:top w:val="none" w:sz="0" w:space="0" w:color="auto"/>
        <w:left w:val="none" w:sz="0" w:space="0" w:color="auto"/>
        <w:bottom w:val="none" w:sz="0" w:space="0" w:color="auto"/>
        <w:right w:val="none" w:sz="0" w:space="0" w:color="auto"/>
      </w:divBdr>
    </w:div>
    <w:div w:id="702023840">
      <w:bodyDiv w:val="1"/>
      <w:marLeft w:val="0"/>
      <w:marRight w:val="0"/>
      <w:marTop w:val="0"/>
      <w:marBottom w:val="0"/>
      <w:divBdr>
        <w:top w:val="none" w:sz="0" w:space="0" w:color="auto"/>
        <w:left w:val="none" w:sz="0" w:space="0" w:color="auto"/>
        <w:bottom w:val="none" w:sz="0" w:space="0" w:color="auto"/>
        <w:right w:val="none" w:sz="0" w:space="0" w:color="auto"/>
      </w:divBdr>
    </w:div>
    <w:div w:id="970357426">
      <w:bodyDiv w:val="1"/>
      <w:marLeft w:val="0"/>
      <w:marRight w:val="0"/>
      <w:marTop w:val="0"/>
      <w:marBottom w:val="0"/>
      <w:divBdr>
        <w:top w:val="none" w:sz="0" w:space="0" w:color="auto"/>
        <w:left w:val="none" w:sz="0" w:space="0" w:color="auto"/>
        <w:bottom w:val="none" w:sz="0" w:space="0" w:color="auto"/>
        <w:right w:val="none" w:sz="0" w:space="0" w:color="auto"/>
      </w:divBdr>
    </w:div>
    <w:div w:id="11941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m.v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direzione-sicilia@istruzione.it" TargetMode="External"/><Relationship Id="rId2" Type="http://schemas.openxmlformats.org/officeDocument/2006/relationships/hyperlink" Target="mailto:drsi@postacert.istruzione.it" TargetMode="External"/><Relationship Id="rId1" Type="http://schemas.openxmlformats.org/officeDocument/2006/relationships/image" Target="media/image1.jpeg"/><Relationship Id="rId5" Type="http://schemas.openxmlformats.org/officeDocument/2006/relationships/image" Target="media/image2.jpeg"/><Relationship Id="rId4" Type="http://schemas.openxmlformats.org/officeDocument/2006/relationships/hyperlink" Target="mailto:direzione-sicili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10941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MPI</vt:lpstr>
    </vt:vector>
  </TitlesOfParts>
  <Company>BASTARDS TeaM</Company>
  <LinksUpToDate>false</LinksUpToDate>
  <CharactersWithSpaces>12835</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MANLIO GARLISI</dc:creator>
  <cp:lastModifiedBy>user</cp:lastModifiedBy>
  <cp:revision>3</cp:revision>
  <cp:lastPrinted>2016-08-02T10:01:00Z</cp:lastPrinted>
  <dcterms:created xsi:type="dcterms:W3CDTF">2016-08-12T12:08:00Z</dcterms:created>
  <dcterms:modified xsi:type="dcterms:W3CDTF">2016-08-12T12:08:00Z</dcterms:modified>
</cp:coreProperties>
</file>