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C2" w:rsidRDefault="007126C2" w:rsidP="007126C2">
      <w:pPr>
        <w:pStyle w:val="NormaleWeb"/>
        <w:shd w:val="clear" w:color="auto" w:fill="FFFFFF"/>
        <w:jc w:val="both"/>
      </w:pPr>
      <w:r>
        <w:rPr>
          <w:sz w:val="27"/>
          <w:szCs w:val="27"/>
        </w:rPr>
        <w:t xml:space="preserve">Il MIUR, con nota 28978 del 20-06-2019 (allegata), comunica le date entro cui andranno inviate le domande di Utilizzazioni e assegnazioni provvisorie per l'anno scolastico 2019/20.   Per il personale docente l'area Polis Istanze On </w:t>
      </w:r>
      <w:proofErr w:type="spellStart"/>
      <w:r>
        <w:rPr>
          <w:sz w:val="27"/>
          <w:szCs w:val="27"/>
        </w:rPr>
        <w:t>Line</w:t>
      </w:r>
      <w:proofErr w:type="spellEnd"/>
      <w:r>
        <w:rPr>
          <w:sz w:val="27"/>
          <w:szCs w:val="27"/>
        </w:rPr>
        <w:t xml:space="preserve"> per la presentazione delle domande sarà disponibile </w:t>
      </w:r>
      <w:hyperlink r:id="rId4" w:history="1">
        <w:r>
          <w:rPr>
            <w:rStyle w:val="Collegamentoipertestuale"/>
            <w:b/>
            <w:bCs/>
            <w:sz w:val="27"/>
            <w:szCs w:val="27"/>
          </w:rPr>
          <w:t>dal 9 luglio al 20 luglio 2019</w:t>
        </w:r>
      </w:hyperlink>
      <w:r>
        <w:rPr>
          <w:sz w:val="27"/>
          <w:szCs w:val="27"/>
        </w:rPr>
        <w:t xml:space="preserve">.  </w:t>
      </w:r>
    </w:p>
    <w:p w:rsidR="007126C2" w:rsidRDefault="007126C2" w:rsidP="007126C2">
      <w:pPr>
        <w:pStyle w:val="NormaleWeb"/>
        <w:shd w:val="clear" w:color="auto" w:fill="FFFFFF"/>
        <w:jc w:val="both"/>
      </w:pPr>
      <w:r>
        <w:rPr>
          <w:sz w:val="27"/>
          <w:szCs w:val="27"/>
        </w:rPr>
        <w:t xml:space="preserve">Le istanze di utilizzazione e assegnazione provvisoria del personale docente dei licei musicali e coreutici e le istanze di assegnazione provvisoria del personale docente assunto ex DDG 85/2018 (FIT), le cui graduatorie siano state pubblicate entro il 31 agosto 2018, devono essere presentate in modalità cartacea.  </w:t>
      </w:r>
    </w:p>
    <w:p w:rsidR="007126C2" w:rsidRDefault="007126C2" w:rsidP="007126C2">
      <w:pPr>
        <w:pStyle w:val="NormaleWeb"/>
        <w:shd w:val="clear" w:color="auto" w:fill="FFFFFF"/>
        <w:jc w:val="both"/>
      </w:pPr>
      <w:r>
        <w:rPr>
          <w:sz w:val="27"/>
          <w:szCs w:val="27"/>
        </w:rPr>
        <w:t xml:space="preserve">Al personale in attesa di sentenza definitiva in ordine al contenzioso derivato dalle operazioni di mobilità, va garantita la possibilità di permanere in via provvisoria nella provincia o nella scuola assegnata dal provvedimento del giudice.   </w:t>
      </w:r>
    </w:p>
    <w:p w:rsidR="007126C2" w:rsidRDefault="007126C2" w:rsidP="007126C2">
      <w:pPr>
        <w:pStyle w:val="NormaleWeb"/>
        <w:shd w:val="clear" w:color="auto" w:fill="FFFFFF"/>
        <w:jc w:val="both"/>
      </w:pPr>
      <w:r>
        <w:rPr>
          <w:sz w:val="27"/>
          <w:szCs w:val="27"/>
        </w:rPr>
        <w:t>Le domande di utilizzazione e assegnazione provvisoria del personale ATA devono essere presentate in modalità cartacea </w:t>
      </w:r>
      <w:r>
        <w:rPr>
          <w:rStyle w:val="Enfasigrassetto"/>
          <w:sz w:val="27"/>
          <w:szCs w:val="27"/>
        </w:rPr>
        <w:t>tra il 9 ed </w:t>
      </w:r>
      <w:hyperlink r:id="rId5" w:history="1">
        <w:r>
          <w:rPr>
            <w:rStyle w:val="Collegamentoipertestuale"/>
            <w:b/>
            <w:bCs/>
            <w:sz w:val="27"/>
            <w:szCs w:val="27"/>
          </w:rPr>
          <w:t>il 20  luglio 2019</w:t>
        </w:r>
      </w:hyperlink>
      <w:r>
        <w:rPr>
          <w:sz w:val="27"/>
          <w:szCs w:val="27"/>
        </w:rPr>
        <w:t>. Il modello di domanda sarà inviato con successiva nota e sarà reso disponibile nella sezione </w:t>
      </w:r>
      <w:hyperlink r:id="rId6" w:history="1">
        <w:r>
          <w:rPr>
            <w:rStyle w:val="Collegamentoipertestuale"/>
            <w:sz w:val="27"/>
            <w:szCs w:val="27"/>
          </w:rPr>
          <w:t>http://www.miur.gov.it/web/guest/mobilita-2019</w:t>
        </w:r>
      </w:hyperlink>
      <w:r>
        <w:rPr>
          <w:sz w:val="27"/>
          <w:szCs w:val="27"/>
        </w:rPr>
        <w:t xml:space="preserve">. </w:t>
      </w:r>
    </w:p>
    <w:p w:rsidR="007126C2" w:rsidRDefault="007126C2" w:rsidP="007126C2">
      <w:pPr>
        <w:pStyle w:val="NormaleWeb"/>
        <w:shd w:val="clear" w:color="auto" w:fill="FFFFFF"/>
      </w:pPr>
      <w:r>
        <w:t> </w:t>
      </w:r>
    </w:p>
    <w:p w:rsidR="007126C2" w:rsidRDefault="007126C2" w:rsidP="007126C2">
      <w:pPr>
        <w:pStyle w:val="NormaleWeb"/>
        <w:shd w:val="clear" w:color="auto" w:fill="FFFFFF"/>
      </w:pPr>
      <w:r>
        <w:t>Le operazioni di utilizzazione e assegnazione provvisoria si concluderanno inderogabilmente entro </w:t>
      </w:r>
      <w:hyperlink r:id="rId7" w:history="1">
        <w:r>
          <w:rPr>
            <w:rStyle w:val="Collegamentoipertestuale"/>
          </w:rPr>
          <w:t>il 31 agosto 2019</w:t>
        </w:r>
      </w:hyperlink>
      <w:r>
        <w:t>.</w:t>
      </w:r>
    </w:p>
    <w:p w:rsidR="007126C2" w:rsidRDefault="007126C2"/>
    <w:sectPr w:rsidR="007126C2" w:rsidSect="00B768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7126C2"/>
    <w:rsid w:val="0046103A"/>
    <w:rsid w:val="007126C2"/>
    <w:rsid w:val="00B768DB"/>
    <w:rsid w:val="00C9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8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26C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126C2"/>
    <w:rPr>
      <w:color w:val="095197"/>
      <w:u w:val="single"/>
    </w:rPr>
  </w:style>
  <w:style w:type="paragraph" w:styleId="NormaleWeb">
    <w:name w:val="Normal (Web)"/>
    <w:basedOn w:val="Normale"/>
    <w:uiPriority w:val="99"/>
    <w:semiHidden/>
    <w:unhideWhenUsed/>
    <w:rsid w:val="007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6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ur.gov.it/web/guest/mobilita-2019" TargetMode="External"/><Relationship Id="rId5" Type="http://schemas.openxmlformats.org/officeDocument/2006/relationships/hyperlink" Target="x-apple-data-detectors://3/" TargetMode="External"/><Relationship Id="rId4" Type="http://schemas.openxmlformats.org/officeDocument/2006/relationships/hyperlink" Target="x-apple-data-detectors://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uilpc</dc:creator>
  <cp:lastModifiedBy>uilpc</cp:lastModifiedBy>
  <cp:revision>1</cp:revision>
  <dcterms:created xsi:type="dcterms:W3CDTF">2019-06-24T17:17:00Z</dcterms:created>
  <dcterms:modified xsi:type="dcterms:W3CDTF">2019-06-24T17:23:00Z</dcterms:modified>
</cp:coreProperties>
</file>