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>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A.T.P.di ___________________________</w:t>
      </w:r>
    </w:p>
    <w:p>
      <w:pPr>
        <w:pStyle w:val="Titolo"/>
        <w:jc w:val="both"/>
        <w:rPr>
          <w:sz w:val="20"/>
          <w:szCs w:val="20"/>
        </w:rPr>
      </w:pPr>
    </w:p>
    <w:p>
      <w:pPr>
        <w:pStyle w:val="Titol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>e,p.c.                    Al Dirigente Scolastico____________________</w:t>
      </w:r>
    </w:p>
    <w:p>
      <w:pPr>
        <w:pStyle w:val="Titolo"/>
        <w:jc w:val="right"/>
        <w:rPr>
          <w:sz w:val="20"/>
          <w:szCs w:val="20"/>
        </w:rPr>
      </w:pPr>
    </w:p>
    <w:p>
      <w:pPr>
        <w:pStyle w:val="Titolo"/>
      </w:pPr>
      <w:r>
        <w:rPr>
          <w:rtl w:val="0"/>
        </w:rPr>
        <w:t xml:space="preserve">Modello </w:t>
      </w:r>
      <w:r>
        <w:rPr>
          <w:rtl w:val="0"/>
        </w:rPr>
        <w:t>“</w:t>
      </w:r>
      <w:r>
        <w:rPr>
          <w:rtl w:val="0"/>
        </w:rPr>
        <w:t>R</w:t>
      </w:r>
      <w:r>
        <w:rPr>
          <w:rtl w:val="0"/>
        </w:rPr>
        <w:t xml:space="preserve">” </w:t>
      </w:r>
      <w:r>
        <w:rPr>
          <w:rtl w:val="0"/>
        </w:rPr>
        <w:t>- domanda per reggenza D.S.G.A.</w:t>
      </w:r>
    </w:p>
    <w:p>
      <w:pPr>
        <w:pStyle w:val="Titolo"/>
        <w:rPr>
          <w:sz w:val="20"/>
          <w:szCs w:val="20"/>
        </w:rPr>
      </w:pPr>
    </w:p>
    <w:p>
      <w:pPr>
        <w:pStyle w:val="Corpo testo"/>
        <w:spacing w:line="360" w:lineRule="auto"/>
      </w:pPr>
      <w:r>
        <w:rPr>
          <w:rtl w:val="0"/>
          <w:lang w:val="it-IT"/>
        </w:rPr>
        <w:t>Il/La sottoscritt___ _______________________________________________ nat___ a _____________________ (prov._____), il ___________ DSGA con contratto a tempo indeterminato titolare presso________________________________________ (ovvero in servizio presso _____________________________________________con decorrenza giuridica dal ______________     ed economica dal _______________comunica la propria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assegnazione di eventuali reggenze in ordine alle seguenti preferenze: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CODICE MECCANOGRAFICO /DISTRETTO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DENOMINAZIONE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testo"/>
        <w:widowControl w:val="0"/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 tal fine dichiara, ai sensi di quanto previsto dal D.P.R. nr. 445 del 28/12/2000 e s.m.i.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- di non avere in corso contratti di collaborazione a qualsiasi titolo con le istituzioni scolastiche</w:t>
      </w:r>
    </w:p>
    <w:p>
      <w:pPr>
        <w:pStyle w:val="Normale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- di essere in possesso dei seguenti titoli valutabili :</w:t>
      </w:r>
    </w:p>
    <w:p>
      <w:pPr>
        <w:pStyle w:val="Normale"/>
        <w:jc w:val="both"/>
        <w:rPr>
          <w:sz w:val="20"/>
          <w:szCs w:val="20"/>
        </w:rPr>
      </w:pPr>
    </w:p>
    <w:p>
      <w:pPr>
        <w:pStyle w:val="Titolo 1"/>
        <w:rPr>
          <w:b w:val="0"/>
          <w:bCs w:val="0"/>
        </w:rPr>
      </w:pPr>
      <w:r>
        <w:rPr>
          <w:rtl w:val="0"/>
        </w:rPr>
        <w:t xml:space="preserve">I </w:t>
      </w:r>
      <w:r>
        <w:rPr>
          <w:rtl w:val="0"/>
        </w:rPr>
        <w:t xml:space="preserve">– </w:t>
      </w:r>
      <w:r>
        <w:rPr>
          <w:rtl w:val="0"/>
        </w:rPr>
        <w:t>ANZIANITA</w:t>
      </w:r>
      <w:r>
        <w:rPr>
          <w:rtl w:val="0"/>
        </w:rPr>
        <w:t xml:space="preserve">’ </w:t>
      </w:r>
      <w:r>
        <w:rPr>
          <w:rtl w:val="0"/>
        </w:rPr>
        <w:t xml:space="preserve">DI SERVIZIO </w:t>
      </w:r>
    </w:p>
    <w:tbl>
      <w:tblPr>
        <w:tblW w:w="7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30"/>
        <w:gridCol w:w="126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Punteggio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A) di aver prestato nr. _____ mesi o frazione superiore a 15 giorni di effettivo servizio successivamente alla decorrenza giuridica della nomina nel profilo professionale di appartenenza (2) (a)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A1) di aver prestato nr. _____ mesi o frazione superiore a 15 giorni di effettivo servizio successivamente alla decorrenza giuridica della nomina nel profilo professionale di appartenenza in scuole o istituti situati nelle piccole isole in aggiunta al punteggio di cui al punto A- (a)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B) di aver prestato nr. _____ mesi  o frazione superiore a 15 giorni di servizio non di ruolo o di altro servizio riconosciuto o riconoscibile (3) (11) (a)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B1) di aver prestato nr. _____ mesi  o frazione superiore a 15 giorni di servizio non di ruolo o di altro servizio riconosciuto o riconoscibile in scuole o istituti situati nelle piccole isole in aggiunta al punteggio di cui al punto B (3) (11) (a)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 xml:space="preserve">C) di aver prestato a qualsiasi titolo nr. _____ anni o frazione superiore ai 6 mesi di effettivo servizio di ruolo in Pubbliche Amministrazioni o negli Enti Locali (b) 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D) di aver prestato nr. _____ anni d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intero servizio nel profilo d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appartenenza  senza soluzione di continuit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per almeno un triennio nella scuola di attuale titolarit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(4) (11) (in aggiunta a quello previsto dalle lettere A) e B) (c) (d)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Entro il quinquennio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Oltre il quinquennio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Per il servizio prestato nelle piccole isole il punteggio si raddoppia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1"/>
        <w:widowControl w:val="0"/>
        <w:rPr>
          <w:b w:val="0"/>
          <w:bCs w:val="0"/>
        </w:rPr>
      </w:pPr>
    </w:p>
    <w:p>
      <w:pPr>
        <w:pStyle w:val="Titolo 1"/>
        <w:rPr>
          <w:b w:val="0"/>
          <w:bCs w:val="0"/>
        </w:rPr>
      </w:pPr>
      <w:r>
        <w:rPr>
          <w:rtl w:val="0"/>
        </w:rPr>
        <w:t xml:space="preserve">III </w:t>
      </w:r>
      <w:r>
        <w:rPr>
          <w:rtl w:val="0"/>
        </w:rPr>
        <w:t xml:space="preserve">– </w:t>
      </w:r>
      <w:r>
        <w:rPr>
          <w:rtl w:val="0"/>
        </w:rPr>
        <w:t xml:space="preserve">TITOLI GENERALI (esclusa la lettera </w:t>
      </w:r>
      <w:r>
        <w:rPr>
          <w:rtl w:val="0"/>
        </w:rPr>
        <w:t>“</w:t>
      </w:r>
      <w:r>
        <w:rPr>
          <w:rtl w:val="0"/>
        </w:rPr>
        <w:t>B</w:t>
      </w:r>
      <w:r>
        <w:rPr>
          <w:rtl w:val="0"/>
        </w:rPr>
        <w:t>”</w:t>
      </w:r>
      <w:r>
        <w:rPr>
          <w:rtl w:val="0"/>
        </w:rPr>
        <w:t>)</w:t>
      </w:r>
    </w:p>
    <w:tbl>
      <w:tblPr>
        <w:tblW w:w="7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30"/>
        <w:gridCol w:w="126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Punteggio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>A) di aver diritto per 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inclusione nella graduatoria di merito di concorsi per esami per 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accesso al ruolo di appartenenza (9)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_____</w:t>
            </w:r>
          </w:p>
        </w:tc>
      </w:tr>
    </w:tbl>
    <w:p>
      <w:pPr>
        <w:pStyle w:val="Titolo 1"/>
        <w:widowControl w:val="0"/>
        <w:rPr>
          <w:b w:val="0"/>
          <w:bCs w:val="0"/>
        </w:rPr>
      </w:pPr>
    </w:p>
    <w:p>
      <w:pPr>
        <w:pStyle w:val="Normale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</w:r>
    </w:p>
    <w:tbl>
      <w:tblPr>
        <w:tblW w:w="80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68"/>
        <w:gridCol w:w="126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TOTALE PUNTEGGIO                                                      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_____</w:t>
            </w:r>
          </w:p>
        </w:tc>
      </w:tr>
    </w:tbl>
    <w:p>
      <w:pPr>
        <w:pStyle w:val="Normale"/>
        <w:widowControl w:val="0"/>
        <w:jc w:val="both"/>
        <w:rPr>
          <w:sz w:val="20"/>
          <w:szCs w:val="20"/>
        </w:rPr>
      </w:pPr>
    </w:p>
    <w:p>
      <w:pPr>
        <w:pStyle w:val="Corpo del testo 2"/>
        <w:ind w:left="0" w:firstLine="0"/>
        <w:jc w:val="both"/>
      </w:pPr>
      <w:r>
        <w:rPr>
          <w:rtl w:val="0"/>
          <w:lang w:val="it-IT"/>
        </w:rPr>
        <w:t>Nota bene: per i richiami alle Note indicate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dei relativi punteggi si rinvia alla tabella  di valutazione titoli allegata al C.C.N.I. sulle utilizzazioni  e assegnazioni provvisorie per gli aa.ss. 2019/2022 (allegato4)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Data____________________</w:t>
        <w:tab/>
        <w:tab/>
        <w:tab/>
        <w:tab/>
        <w:tab/>
        <w:tab/>
        <w:t>Firma___________________________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Intestazione"/>
        <w:tabs>
          <w:tab w:val="right" w:pos="9612"/>
          <w:tab w:val="clear" w:pos="9638"/>
        </w:tabs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41909</wp:posOffset>
            </wp:positionH>
            <wp:positionV relativeFrom="line">
              <wp:posOffset>-278130</wp:posOffset>
            </wp:positionV>
            <wp:extent cx="1541781" cy="48577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46672</wp:posOffset>
                </wp:positionH>
                <wp:positionV relativeFrom="line">
                  <wp:posOffset>307657</wp:posOffset>
                </wp:positionV>
                <wp:extent cx="6029325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7pt;margin-top:24.2pt;width:474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tabs>
          <w:tab w:val="center" w:pos="4819"/>
          <w:tab w:val="right" w:pos="9612"/>
        </w:tabs>
        <w:spacing w:before="120" w:after="120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tabs>
          <w:tab w:val="center" w:pos="4819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Informativa sul trattamento dei dati personali</w:t>
      </w:r>
    </w:p>
    <w:p>
      <w:pPr>
        <w:pStyle w:val="Normale"/>
        <w:tabs>
          <w:tab w:val="center" w:pos="4819"/>
          <w:tab w:val="left" w:pos="7241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(Art. 13 del Regolamento UE 679/2016)</w:t>
      </w:r>
    </w:p>
    <w:p>
      <w:pPr>
        <w:pStyle w:val="Normale"/>
        <w:tabs>
          <w:tab w:val="center" w:pos="4819"/>
          <w:tab w:val="left" w:pos="7241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  <w:r>
        <w:rPr>
          <w:rFonts w:ascii="Candara" w:cs="Candara" w:hAnsi="Candara" w:eastAsia="Candara"/>
          <w:rtl w:val="0"/>
          <w:lang w:val="it-IT"/>
        </w:rPr>
        <w:t>Il Ministero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Istruzione,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Universit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e della Ricerca in qualit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di Titolare del trattamento, desidera, con la presente informativa, fornirLe informazioni circa il trattamento dei dati personali che La riguardano.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Titolare del trattamento dei dati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  <w:color w:val="0000ff"/>
          <w:u w:val="single" w:color="0000ff"/>
        </w:rPr>
      </w:pPr>
      <w:r>
        <w:rPr>
          <w:rFonts w:ascii="Candara" w:cs="Candara" w:hAnsi="Candara" w:eastAsia="Candara"/>
          <w:rtl w:val="0"/>
          <w:lang w:val="it-IT"/>
        </w:rPr>
        <w:t xml:space="preserve">Titolare del trattamento dei dati </w:t>
      </w:r>
      <w:r>
        <w:rPr>
          <w:rFonts w:ascii="Candara" w:cs="Candara" w:hAnsi="Candara" w:eastAsia="Candara"/>
          <w:rtl w:val="0"/>
          <w:lang w:val="it-IT"/>
        </w:rPr>
        <w:t xml:space="preserve">è </w:t>
      </w:r>
      <w:r>
        <w:rPr>
          <w:rFonts w:ascii="Candara" w:cs="Candara" w:hAnsi="Candara" w:eastAsia="Candara"/>
          <w:rtl w:val="0"/>
          <w:lang w:val="it-IT"/>
        </w:rPr>
        <w:t>il Ministero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istruzione,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universit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e della ricerca, con sede in Roma presso Viale di Trastevere, n. 76/a, 00153 Roma, al quale ci si potr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rivolgere per esercitare i diritti degli interessati, (</w:t>
      </w:r>
      <w:r>
        <w:rPr>
          <w:rFonts w:ascii="Candara" w:cs="Candara" w:hAnsi="Candara" w:eastAsia="Candara"/>
          <w:i w:val="1"/>
          <w:iCs w:val="1"/>
          <w:rtl w:val="0"/>
          <w:lang w:val="it-IT"/>
        </w:rPr>
        <w:t>indirizzo mail</w:t>
      </w:r>
      <w:r>
        <w:rPr>
          <w:rFonts w:ascii="Candara" w:cs="Candara" w:hAnsi="Candara" w:eastAsia="Candara"/>
          <w:rtl w:val="0"/>
          <w:lang w:val="it-IT"/>
        </w:rPr>
        <w:t>).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jc w:val="both"/>
        <w:rPr>
          <w:rFonts w:ascii="Candara" w:cs="Candara" w:hAnsi="Candara" w:eastAsia="Candara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Responsabile della protezione dei dati</w:t>
      </w:r>
      <w:r>
        <w:rPr>
          <w:rFonts w:ascii="Candara" w:cs="Candara" w:hAnsi="Candara" w:eastAsia="Candara"/>
          <w:rtl w:val="0"/>
          <w:lang w:val="it-IT"/>
        </w:rPr>
        <w:t xml:space="preserve"> </w:t>
      </w:r>
    </w:p>
    <w:p>
      <w:pPr>
        <w:pStyle w:val="Normale"/>
        <w:jc w:val="both"/>
        <w:rPr>
          <w:rStyle w:val="Nessuno"/>
          <w:rFonts w:ascii="Candara" w:cs="Candara" w:hAnsi="Candara" w:eastAsia="Candara"/>
        </w:rPr>
      </w:pPr>
      <w:r>
        <w:rPr>
          <w:rFonts w:ascii="Candara" w:cs="Candara" w:hAnsi="Candara" w:eastAsia="Candara"/>
          <w:rtl w:val="0"/>
          <w:lang w:val="it-IT"/>
        </w:rPr>
        <w:t>Il Responsabile per la protezione dei dati personali del Ministero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istruzione,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universit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 xml:space="preserve">e della ricerca </w:t>
      </w:r>
      <w:r>
        <w:rPr>
          <w:rFonts w:ascii="Candara" w:cs="Candara" w:hAnsi="Candara" w:eastAsia="Candara"/>
          <w:rtl w:val="0"/>
          <w:lang w:val="it-IT"/>
        </w:rPr>
        <w:t xml:space="preserve">è </w:t>
      </w:r>
      <w:r>
        <w:rPr>
          <w:rFonts w:ascii="Candara" w:cs="Candara" w:hAnsi="Candara" w:eastAsia="Candara"/>
          <w:rtl w:val="0"/>
          <w:lang w:val="it-IT"/>
        </w:rPr>
        <w:t xml:space="preserve">stato individuato con D.M. 282 del 16 aprile 2018 nella Dott.ssa Antonietta D'Amato - Dirigente presso l'Ufficio III del Dipartimento per la programmazione e la gestione delle risorse umane, finanziarie e strumentali.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"mailto:rpd@istruzione.it"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rpd@istruzione.it</w:t>
      </w:r>
      <w:r>
        <w:rPr/>
        <w:fldChar w:fldCharType="end" w:fldLock="0"/>
      </w:r>
      <w:r>
        <w:rPr>
          <w:rStyle w:val="Nessuno"/>
          <w:rFonts w:ascii="Candara" w:cs="Candara" w:hAnsi="Candara" w:eastAsia="Candara"/>
          <w:rtl w:val="0"/>
          <w:lang w:val="it-IT"/>
        </w:rPr>
        <w:t>.</w:t>
      </w:r>
    </w:p>
    <w:p>
      <w:pPr>
        <w:pStyle w:val="Normale"/>
        <w:jc w:val="both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Finalit</w:t>
      </w: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 xml:space="preserve">à </w:t>
      </w: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del trattamento e base giuridica</w:t>
      </w:r>
    </w:p>
    <w:p>
      <w:pPr>
        <w:pStyle w:val="Normale"/>
        <w:spacing w:before="120" w:after="120"/>
        <w:jc w:val="both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Attivit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essuno"/>
          <w:rFonts w:ascii="Candara" w:cs="Candara" w:hAnsi="Candara" w:eastAsia="Candara"/>
          <w:rtl w:val="0"/>
          <w:lang w:val="it-IT"/>
        </w:rPr>
        <w:t>amministrativa finalizzata 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ordinato e puntuale avvio dell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anno scolastico in esecuzione di un compito di interesse pubblico derivante da normativa nazionale.</w:t>
      </w: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Obbligo di conferimento dei dati</w:t>
      </w:r>
    </w:p>
    <w:p>
      <w:pPr>
        <w:pStyle w:val="Normale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Si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 xml:space="preserve">Destinatari del trattamento </w:t>
      </w:r>
    </w:p>
    <w:p>
      <w:pPr>
        <w:pStyle w:val="Normale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Personale de Comparto Scuola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 xml:space="preserve">Trasferimento di dati personali verso paesi terzi o organizzazioni internazionali </w:t>
      </w:r>
    </w:p>
    <w:p>
      <w:pPr>
        <w:pStyle w:val="Normale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No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Periodo di conservazione dei dati personali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 </w:t>
      </w: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5 anni</w:t>
      </w: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Intestazione"/>
        <w:tabs>
          <w:tab w:val="right" w:pos="9612"/>
          <w:tab w:val="clear" w:pos="9638"/>
        </w:tabs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41909</wp:posOffset>
            </wp:positionH>
            <wp:positionV relativeFrom="line">
              <wp:posOffset>-278130</wp:posOffset>
            </wp:positionV>
            <wp:extent cx="1541781" cy="485775"/>
            <wp:effectExtent l="0" t="0" r="0" b="0"/>
            <wp:wrapSquare wrapText="bothSides" distL="57150" distR="57150"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46672</wp:posOffset>
                </wp:positionH>
                <wp:positionV relativeFrom="line">
                  <wp:posOffset>307657</wp:posOffset>
                </wp:positionV>
                <wp:extent cx="602932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.7pt;margin-top:24.2pt;width:474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Diritti degli interessati</w:t>
      </w:r>
    </w:p>
    <w:p>
      <w:pPr>
        <w:pStyle w:val="Normale"/>
        <w:spacing w:before="120" w:after="120"/>
        <w:jc w:val="both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interessato ha diritto di chiedere al titolare del trattamento dei dati: 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accesso ai propri dati personali disciplinato dall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15 del Regolamento UE 679/2016;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la rettifica o la cancellazione degli stessi o la limitazione del trattamento previsti rispettivamente dagli artt. 16, 17 e 18 del Regolamento UE 679/2016;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la portabilit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essuno"/>
          <w:rFonts w:ascii="Candara" w:cs="Candara" w:hAnsi="Candara" w:eastAsia="Candara"/>
          <w:rtl w:val="0"/>
          <w:lang w:val="it-IT"/>
        </w:rPr>
        <w:t>dei dati (diritto applicabile ai soli dati in formato elettronico) disciplinato dall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20 del Regolamento UE 679/2016;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opposizione al trattamento dei propri dati personali di cui 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21 del Regolamento UE 679/2016.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</w:p>
    <w:p>
      <w:pPr>
        <w:pStyle w:val="Normale"/>
        <w:shd w:val="clear" w:color="auto" w:fill="ffffff"/>
        <w:spacing w:before="150"/>
        <w:jc w:val="both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Diritto di reclamo</w:t>
      </w:r>
    </w:p>
    <w:p>
      <w:pPr>
        <w:pStyle w:val="Normale"/>
        <w:shd w:val="clear" w:color="auto" w:fill="ffffff"/>
        <w:spacing w:before="150"/>
        <w:jc w:val="both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79 del Regolamento UE 679/2016.</w:t>
      </w:r>
    </w:p>
    <w:p>
      <w:pPr>
        <w:pStyle w:val="Normale"/>
        <w:shd w:val="clear" w:color="auto" w:fill="ffffff"/>
        <w:spacing w:before="150"/>
        <w:jc w:val="both"/>
        <w:rPr>
          <w:rFonts w:ascii="Candara" w:cs="Candara" w:hAnsi="Candara" w:eastAsia="Candara"/>
        </w:rPr>
      </w:pPr>
    </w:p>
    <w:p>
      <w:pPr>
        <w:pStyle w:val="Normale"/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</w:pPr>
      <w:r>
        <w:rPr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ndar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2"/>
  </w:abstractNum>
  <w:abstractNum w:abstractNumId="2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900" w:right="0" w:hanging="90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ndara" w:cs="Candara" w:hAnsi="Candara" w:eastAsia="Candara"/>
      <w:color w:val="0000ff"/>
      <w:u w:val="single" w:color="0000ff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