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FB301" w14:textId="35C8502D" w:rsidR="00A24B74" w:rsidRPr="00ED6A89" w:rsidRDefault="00190A67" w:rsidP="00ED6A89">
      <w:pPr>
        <w:spacing w:after="0" w:line="240" w:lineRule="auto"/>
        <w:jc w:val="center"/>
        <w:rPr>
          <w:rStyle w:val="Nessuno"/>
          <w:rFonts w:ascii="Arial" w:eastAsia="Arial" w:hAnsi="Arial" w:cs="Arial"/>
          <w:b/>
          <w:bCs/>
          <w:color w:val="CC3300"/>
          <w:sz w:val="28"/>
          <w:szCs w:val="28"/>
        </w:rPr>
      </w:pPr>
      <w:r w:rsidRPr="00ED6A89">
        <w:rPr>
          <w:rStyle w:val="Nessuno"/>
          <w:rFonts w:ascii="Arial" w:hAnsi="Arial"/>
          <w:b/>
          <w:bCs/>
          <w:color w:val="CC3300"/>
          <w:sz w:val="28"/>
          <w:szCs w:val="28"/>
        </w:rPr>
        <w:t>Legge di Bilancio 2020</w:t>
      </w:r>
      <w:r w:rsidR="00ED6A89" w:rsidRPr="00ED6A89">
        <w:rPr>
          <w:rStyle w:val="Nessuno"/>
          <w:rFonts w:ascii="Arial" w:hAnsi="Arial"/>
          <w:b/>
          <w:bCs/>
          <w:color w:val="CC3300"/>
          <w:sz w:val="28"/>
          <w:szCs w:val="28"/>
        </w:rPr>
        <w:t>,</w:t>
      </w:r>
      <w:r w:rsidRPr="00ED6A89">
        <w:rPr>
          <w:rStyle w:val="Nessuno"/>
          <w:rFonts w:ascii="Arial" w:hAnsi="Arial"/>
          <w:b/>
          <w:bCs/>
          <w:color w:val="CC3300"/>
          <w:sz w:val="28"/>
          <w:szCs w:val="28"/>
        </w:rPr>
        <w:t xml:space="preserve"> quello che non c’è ma che ci dovrebbe essere</w:t>
      </w:r>
    </w:p>
    <w:p w14:paraId="7732E88E" w14:textId="1FF750B1" w:rsidR="00A24B74" w:rsidRDefault="00190A67" w:rsidP="00ED6A89">
      <w:pPr>
        <w:spacing w:after="0" w:line="240" w:lineRule="auto"/>
        <w:jc w:val="center"/>
        <w:rPr>
          <w:rStyle w:val="Nessuno"/>
          <w:rFonts w:ascii="Arial" w:eastAsia="Arial" w:hAnsi="Arial" w:cs="Arial"/>
          <w:b/>
          <w:bCs/>
          <w:sz w:val="24"/>
          <w:szCs w:val="24"/>
        </w:rPr>
      </w:pPr>
      <w:r>
        <w:rPr>
          <w:rStyle w:val="Nessuno"/>
          <w:rFonts w:ascii="Arial" w:hAnsi="Arial"/>
          <w:b/>
          <w:bCs/>
          <w:sz w:val="24"/>
          <w:szCs w:val="24"/>
        </w:rPr>
        <w:t>L’Istruzione</w:t>
      </w:r>
      <w:r w:rsidR="00ED6A89">
        <w:rPr>
          <w:rStyle w:val="Nessuno"/>
          <w:rFonts w:ascii="Arial" w:hAnsi="Arial"/>
          <w:b/>
          <w:bCs/>
          <w:sz w:val="24"/>
          <w:szCs w:val="24"/>
        </w:rPr>
        <w:t xml:space="preserve"> e la ricerca</w:t>
      </w:r>
      <w:r>
        <w:rPr>
          <w:rStyle w:val="Nessuno"/>
          <w:rFonts w:ascii="Arial" w:hAnsi="Arial"/>
          <w:b/>
          <w:bCs/>
          <w:sz w:val="24"/>
          <w:szCs w:val="24"/>
        </w:rPr>
        <w:t xml:space="preserve"> vinc</w:t>
      </w:r>
      <w:r w:rsidR="00ED6A89">
        <w:rPr>
          <w:rStyle w:val="Nessuno"/>
          <w:rFonts w:ascii="Arial" w:hAnsi="Arial"/>
          <w:b/>
          <w:bCs/>
          <w:sz w:val="24"/>
          <w:szCs w:val="24"/>
        </w:rPr>
        <w:t>ono</w:t>
      </w:r>
      <w:r>
        <w:rPr>
          <w:rStyle w:val="Nessuno"/>
          <w:rFonts w:ascii="Arial" w:hAnsi="Arial"/>
          <w:b/>
          <w:bCs/>
          <w:sz w:val="24"/>
          <w:szCs w:val="24"/>
        </w:rPr>
        <w:t xml:space="preserve"> in </w:t>
      </w:r>
      <w:r w:rsidR="00ED6A89">
        <w:rPr>
          <w:rStyle w:val="Nessuno"/>
          <w:rFonts w:ascii="Arial" w:hAnsi="Arial"/>
          <w:b/>
          <w:bCs/>
          <w:sz w:val="24"/>
          <w:szCs w:val="24"/>
        </w:rPr>
        <w:t>cinque</w:t>
      </w:r>
      <w:r>
        <w:rPr>
          <w:rStyle w:val="Nessuno"/>
          <w:rFonts w:ascii="Arial" w:hAnsi="Arial"/>
          <w:b/>
          <w:bCs/>
          <w:sz w:val="24"/>
          <w:szCs w:val="24"/>
        </w:rPr>
        <w:t xml:space="preserve"> mosse: </w:t>
      </w:r>
      <w:r w:rsidR="00ED6A89">
        <w:rPr>
          <w:rStyle w:val="Nessuno"/>
          <w:rFonts w:ascii="Arial" w:hAnsi="Arial"/>
          <w:b/>
          <w:bCs/>
          <w:sz w:val="24"/>
          <w:szCs w:val="24"/>
        </w:rPr>
        <w:t>investimenti, rinnovo del</w:t>
      </w:r>
      <w:r>
        <w:rPr>
          <w:rStyle w:val="Nessuno"/>
          <w:rFonts w:ascii="Arial" w:hAnsi="Arial"/>
          <w:b/>
          <w:bCs/>
          <w:sz w:val="24"/>
          <w:szCs w:val="24"/>
        </w:rPr>
        <w:t xml:space="preserve"> </w:t>
      </w:r>
      <w:r w:rsidR="000C476A">
        <w:rPr>
          <w:rStyle w:val="Nessuno"/>
          <w:rFonts w:ascii="Arial" w:hAnsi="Arial"/>
          <w:b/>
          <w:bCs/>
          <w:sz w:val="24"/>
          <w:szCs w:val="24"/>
        </w:rPr>
        <w:t>CCNL</w:t>
      </w:r>
      <w:r>
        <w:rPr>
          <w:rStyle w:val="Nessuno"/>
          <w:rFonts w:ascii="Arial" w:hAnsi="Arial"/>
          <w:b/>
          <w:bCs/>
          <w:sz w:val="24"/>
          <w:szCs w:val="24"/>
        </w:rPr>
        <w:t>, libertà di insegnamento, organici e precariato</w:t>
      </w:r>
    </w:p>
    <w:p w14:paraId="77107C74" w14:textId="77777777" w:rsidR="00A24B74" w:rsidRDefault="00A24B74">
      <w:pPr>
        <w:spacing w:after="0" w:line="240" w:lineRule="auto"/>
        <w:rPr>
          <w:rStyle w:val="Nessuno"/>
          <w:rFonts w:ascii="Arial" w:eastAsia="Arial" w:hAnsi="Arial" w:cs="Arial"/>
          <w:sz w:val="24"/>
          <w:szCs w:val="24"/>
        </w:rPr>
      </w:pPr>
    </w:p>
    <w:p w14:paraId="4E836B7F" w14:textId="77777777" w:rsidR="00A24B74" w:rsidRDefault="00190A67">
      <w:pPr>
        <w:spacing w:after="0" w:line="240" w:lineRule="auto"/>
        <w:jc w:val="center"/>
        <w:rPr>
          <w:rStyle w:val="Nessuno"/>
          <w:rFonts w:ascii="Arial" w:eastAsia="Arial" w:hAnsi="Arial" w:cs="Arial"/>
          <w:b/>
          <w:bCs/>
          <w:sz w:val="24"/>
          <w:szCs w:val="24"/>
        </w:rPr>
      </w:pPr>
      <w:r>
        <w:rPr>
          <w:rStyle w:val="Nessuno"/>
          <w:rFonts w:ascii="Arial" w:hAnsi="Arial"/>
          <w:b/>
          <w:bCs/>
          <w:sz w:val="24"/>
          <w:szCs w:val="24"/>
        </w:rPr>
        <w:t>Premessa</w:t>
      </w:r>
    </w:p>
    <w:p w14:paraId="22BFBCA2" w14:textId="77777777" w:rsidR="00A24B74" w:rsidRDefault="00A24B74">
      <w:pPr>
        <w:spacing w:after="0" w:line="240" w:lineRule="auto"/>
        <w:jc w:val="both"/>
        <w:rPr>
          <w:rStyle w:val="Nessuno"/>
          <w:rFonts w:ascii="Arial" w:eastAsia="Arial" w:hAnsi="Arial" w:cs="Arial"/>
          <w:sz w:val="24"/>
          <w:szCs w:val="24"/>
        </w:rPr>
      </w:pPr>
    </w:p>
    <w:p w14:paraId="30B44FFF" w14:textId="7ED306DC" w:rsidR="003F1859" w:rsidRPr="001A45B0" w:rsidRDefault="00190A67" w:rsidP="003F1859">
      <w:pPr>
        <w:spacing w:after="0" w:line="240" w:lineRule="auto"/>
        <w:jc w:val="both"/>
        <w:rPr>
          <w:rFonts w:ascii="Arial" w:hAnsi="Arial"/>
          <w:color w:val="auto"/>
          <w:sz w:val="24"/>
          <w:szCs w:val="24"/>
        </w:rPr>
      </w:pPr>
      <w:r w:rsidRPr="001A45B0">
        <w:rPr>
          <w:rStyle w:val="Nessuno"/>
          <w:rFonts w:ascii="Arial" w:hAnsi="Arial"/>
          <w:color w:val="auto"/>
          <w:sz w:val="24"/>
          <w:szCs w:val="24"/>
        </w:rPr>
        <w:t xml:space="preserve">Nell’analizzare i contenuti del disegno di legge di bilancio 2020, non manca la consapevolezza che i nodi economici irrisolti ereditati dai precedenti governi hanno imposto una manovra da 30 miliardi di euro, di cui ben 23,1 miliardi esclusivamente per scongiurare, nel 2020, un aumento delle aliquote IVA dal 22 al 25,2% e dal 10 al 13%. Non mancano interventi che rappresentano elementi di discontinuità rispetto al recente passato (non si fa più riferimento al pareggio di bilancio, un cambio di passo rispetto alla lotta all’evasione fiscale, taglio del cuneo fiscale dal versante del lavoro dipendente, l’avvio del </w:t>
      </w:r>
      <w:r w:rsidRPr="000C476A">
        <w:rPr>
          <w:rStyle w:val="Nessuno"/>
          <w:rFonts w:ascii="Arial" w:hAnsi="Arial"/>
          <w:i/>
          <w:color w:val="auto"/>
          <w:sz w:val="24"/>
          <w:szCs w:val="24"/>
        </w:rPr>
        <w:t xml:space="preserve">Green new </w:t>
      </w:r>
      <w:proofErr w:type="spellStart"/>
      <w:r w:rsidRPr="000C476A">
        <w:rPr>
          <w:rStyle w:val="Nessuno"/>
          <w:rFonts w:ascii="Arial" w:hAnsi="Arial"/>
          <w:i/>
          <w:color w:val="auto"/>
          <w:sz w:val="24"/>
          <w:szCs w:val="24"/>
        </w:rPr>
        <w:t>deal</w:t>
      </w:r>
      <w:proofErr w:type="spellEnd"/>
      <w:r w:rsidRPr="001A45B0">
        <w:rPr>
          <w:rStyle w:val="Nessuno"/>
          <w:rFonts w:ascii="Arial" w:hAnsi="Arial"/>
          <w:color w:val="auto"/>
          <w:sz w:val="24"/>
          <w:szCs w:val="24"/>
        </w:rPr>
        <w:t xml:space="preserve">, il rafforzamento della clausola investimenti del 34% al Mezzogiorno, alcuni interventi per la famiglia, ecc.). </w:t>
      </w:r>
      <w:proofErr w:type="gramStart"/>
      <w:r w:rsidRPr="001A45B0">
        <w:rPr>
          <w:rStyle w:val="Nessuno"/>
          <w:rFonts w:ascii="Arial" w:hAnsi="Arial"/>
          <w:color w:val="auto"/>
          <w:sz w:val="24"/>
          <w:szCs w:val="24"/>
        </w:rPr>
        <w:t>Tuttavia</w:t>
      </w:r>
      <w:proofErr w:type="gramEnd"/>
      <w:r w:rsidRPr="001A45B0">
        <w:rPr>
          <w:rStyle w:val="Nessuno"/>
          <w:rFonts w:ascii="Arial" w:hAnsi="Arial"/>
          <w:color w:val="auto"/>
          <w:sz w:val="24"/>
          <w:szCs w:val="24"/>
        </w:rPr>
        <w:t xml:space="preserve"> registriamo che, nonostante le ripetute affermazioni da parte del Ministro dell’Istruzione e del Presidente del Consiglio circa la necessità di realizzare cospicui investimenti pluriennali e strutturali nel settore dell’istruzione e ricerca, nel disegno di legge sono previsti solo pochi e disorganici interventi, in piena continuità con le scelte politiche dei governi degli ultimi anni.</w:t>
      </w:r>
      <w:r w:rsidR="003F1859" w:rsidRPr="001A45B0">
        <w:rPr>
          <w:rStyle w:val="Nessuno"/>
          <w:rFonts w:ascii="Arial" w:hAnsi="Arial"/>
          <w:color w:val="auto"/>
          <w:sz w:val="24"/>
          <w:szCs w:val="24"/>
        </w:rPr>
        <w:t xml:space="preserve"> </w:t>
      </w:r>
      <w:r w:rsidR="003F1859" w:rsidRPr="001A45B0">
        <w:rPr>
          <w:rFonts w:ascii="Arial" w:hAnsi="Arial"/>
          <w:color w:val="auto"/>
          <w:sz w:val="24"/>
          <w:szCs w:val="24"/>
        </w:rPr>
        <w:t xml:space="preserve">Nel valutare le scelte di governo </w:t>
      </w:r>
      <w:r w:rsidR="00724838">
        <w:rPr>
          <w:rFonts w:ascii="Arial" w:hAnsi="Arial"/>
          <w:color w:val="auto"/>
          <w:sz w:val="24"/>
          <w:szCs w:val="24"/>
        </w:rPr>
        <w:t xml:space="preserve">sull’istruzione e la ricerca </w:t>
      </w:r>
      <w:r w:rsidR="003F1859" w:rsidRPr="001A45B0">
        <w:rPr>
          <w:rFonts w:ascii="Arial" w:hAnsi="Arial"/>
          <w:color w:val="auto"/>
          <w:sz w:val="24"/>
          <w:szCs w:val="24"/>
        </w:rPr>
        <w:t xml:space="preserve">punto di riferimento essenziale è la loro coerenza con gli   accordi e le intese sottoscritte con il </w:t>
      </w:r>
      <w:r w:rsidR="00223A2C" w:rsidRPr="001A45B0">
        <w:rPr>
          <w:rFonts w:ascii="Arial" w:hAnsi="Arial"/>
          <w:color w:val="auto"/>
          <w:sz w:val="24"/>
          <w:szCs w:val="24"/>
        </w:rPr>
        <w:t xml:space="preserve">primo </w:t>
      </w:r>
      <w:r w:rsidR="003F1859" w:rsidRPr="001A45B0">
        <w:rPr>
          <w:rFonts w:ascii="Arial" w:hAnsi="Arial"/>
          <w:color w:val="auto"/>
          <w:sz w:val="24"/>
          <w:szCs w:val="24"/>
        </w:rPr>
        <w:t xml:space="preserve">Governo Conte e confermate dal </w:t>
      </w:r>
      <w:r w:rsidR="00223A2C" w:rsidRPr="001A45B0">
        <w:rPr>
          <w:rFonts w:ascii="Arial" w:hAnsi="Arial"/>
          <w:color w:val="auto"/>
          <w:sz w:val="24"/>
          <w:szCs w:val="24"/>
        </w:rPr>
        <w:t xml:space="preserve">secondo </w:t>
      </w:r>
      <w:r w:rsidR="003F1859" w:rsidRPr="001A45B0">
        <w:rPr>
          <w:rFonts w:ascii="Arial" w:hAnsi="Arial"/>
          <w:color w:val="auto"/>
          <w:sz w:val="24"/>
          <w:szCs w:val="24"/>
        </w:rPr>
        <w:t xml:space="preserve">con gli accordi sottoscritti con il ministro </w:t>
      </w:r>
      <w:proofErr w:type="spellStart"/>
      <w:r w:rsidR="003F1859" w:rsidRPr="001A45B0">
        <w:rPr>
          <w:rFonts w:ascii="Arial" w:hAnsi="Arial"/>
          <w:color w:val="auto"/>
          <w:sz w:val="24"/>
          <w:szCs w:val="24"/>
        </w:rPr>
        <w:t>Fioramonti</w:t>
      </w:r>
      <w:proofErr w:type="spellEnd"/>
      <w:r w:rsidR="003F1859" w:rsidRPr="001A45B0">
        <w:rPr>
          <w:rFonts w:ascii="Arial" w:hAnsi="Arial"/>
          <w:color w:val="auto"/>
          <w:sz w:val="24"/>
          <w:szCs w:val="24"/>
        </w:rPr>
        <w:t xml:space="preserve"> il 1° ottobre </w:t>
      </w:r>
      <w:r w:rsidR="00223A2C" w:rsidRPr="001A45B0">
        <w:rPr>
          <w:rFonts w:ascii="Arial" w:hAnsi="Arial"/>
          <w:color w:val="auto"/>
          <w:sz w:val="24"/>
          <w:szCs w:val="24"/>
        </w:rPr>
        <w:t>2019.</w:t>
      </w:r>
    </w:p>
    <w:p w14:paraId="106DA582" w14:textId="5964B1B9" w:rsidR="003F1859" w:rsidRDefault="003F1859" w:rsidP="003F1859">
      <w:pPr>
        <w:spacing w:after="0" w:line="240" w:lineRule="auto"/>
        <w:jc w:val="both"/>
        <w:rPr>
          <w:rFonts w:ascii="Arial" w:hAnsi="Arial"/>
          <w:color w:val="auto"/>
          <w:sz w:val="24"/>
          <w:szCs w:val="24"/>
        </w:rPr>
      </w:pPr>
      <w:r w:rsidRPr="001A45B0">
        <w:rPr>
          <w:rFonts w:ascii="Arial" w:hAnsi="Arial"/>
          <w:color w:val="auto"/>
          <w:sz w:val="24"/>
          <w:szCs w:val="24"/>
        </w:rPr>
        <w:t>In questo contesto, le Organizzazioni sindacali unitariamente sono impegnate con ogni forma di coinvolgimento e mobilitazione del personale e dell’opinione pubblica.</w:t>
      </w:r>
    </w:p>
    <w:p w14:paraId="0702FA93" w14:textId="18539041" w:rsidR="003F3516" w:rsidRDefault="003F3516" w:rsidP="003F1859">
      <w:pPr>
        <w:spacing w:after="0" w:line="240" w:lineRule="auto"/>
        <w:jc w:val="both"/>
        <w:rPr>
          <w:rFonts w:ascii="Arial" w:hAnsi="Arial"/>
          <w:color w:val="auto"/>
          <w:sz w:val="24"/>
          <w:szCs w:val="24"/>
        </w:rPr>
      </w:pPr>
    </w:p>
    <w:p w14:paraId="43E198B7" w14:textId="77777777" w:rsidR="003F3516" w:rsidRPr="003F3516" w:rsidRDefault="003F3516" w:rsidP="003F3516">
      <w:pPr>
        <w:spacing w:after="0" w:line="240" w:lineRule="auto"/>
        <w:jc w:val="both"/>
        <w:rPr>
          <w:rFonts w:ascii="Arial" w:hAnsi="Arial"/>
          <w:b/>
          <w:color w:val="auto"/>
          <w:sz w:val="24"/>
          <w:szCs w:val="24"/>
        </w:rPr>
      </w:pPr>
    </w:p>
    <w:p w14:paraId="40AC83CA" w14:textId="77777777" w:rsidR="003F3516" w:rsidRPr="003F3516" w:rsidRDefault="003F3516" w:rsidP="003F3516">
      <w:pPr>
        <w:spacing w:after="0" w:line="240" w:lineRule="auto"/>
        <w:jc w:val="center"/>
        <w:rPr>
          <w:rFonts w:ascii="Arial" w:hAnsi="Arial"/>
          <w:b/>
          <w:color w:val="auto"/>
          <w:sz w:val="24"/>
          <w:szCs w:val="24"/>
        </w:rPr>
      </w:pPr>
      <w:r w:rsidRPr="003F3516">
        <w:rPr>
          <w:rFonts w:ascii="Arial" w:hAnsi="Arial"/>
          <w:b/>
          <w:color w:val="auto"/>
          <w:sz w:val="24"/>
          <w:szCs w:val="24"/>
        </w:rPr>
        <w:t>Un investimento straordinario nell’Istruzione e nella Ricerca</w:t>
      </w:r>
    </w:p>
    <w:p w14:paraId="3548B805" w14:textId="77777777" w:rsidR="003F3516" w:rsidRPr="003F3516" w:rsidRDefault="003F3516" w:rsidP="003F3516">
      <w:pPr>
        <w:spacing w:after="0" w:line="240" w:lineRule="auto"/>
        <w:jc w:val="both"/>
        <w:rPr>
          <w:rFonts w:ascii="Arial" w:hAnsi="Arial"/>
          <w:b/>
          <w:color w:val="auto"/>
          <w:sz w:val="24"/>
          <w:szCs w:val="24"/>
        </w:rPr>
      </w:pPr>
    </w:p>
    <w:p w14:paraId="41C87746" w14:textId="69DDF02B" w:rsidR="003F3516" w:rsidRPr="00ED6A89" w:rsidRDefault="003F3516" w:rsidP="003F3516">
      <w:pPr>
        <w:spacing w:after="0" w:line="240" w:lineRule="auto"/>
        <w:jc w:val="both"/>
        <w:rPr>
          <w:rFonts w:ascii="Arial" w:hAnsi="Arial"/>
          <w:bCs/>
          <w:color w:val="auto"/>
          <w:sz w:val="24"/>
          <w:szCs w:val="24"/>
        </w:rPr>
      </w:pPr>
      <w:r w:rsidRPr="003F3516">
        <w:rPr>
          <w:rFonts w:ascii="Arial" w:hAnsi="Arial"/>
          <w:bCs/>
          <w:color w:val="auto"/>
          <w:sz w:val="24"/>
          <w:szCs w:val="24"/>
        </w:rPr>
        <w:t xml:space="preserve">Veniamo da un lungo periodo di disinvestimento nei settori della conoscenza che ha </w:t>
      </w:r>
      <w:r w:rsidRPr="00ED6A89">
        <w:rPr>
          <w:rFonts w:ascii="Arial" w:hAnsi="Arial"/>
          <w:bCs/>
          <w:color w:val="auto"/>
          <w:sz w:val="24"/>
          <w:szCs w:val="24"/>
        </w:rPr>
        <w:t xml:space="preserve">contribuito ad acuire in maniera parossistica le diseguaglianze economiche e sociali tra territori e cittadini. </w:t>
      </w:r>
    </w:p>
    <w:p w14:paraId="34D2C988" w14:textId="359ABF1B" w:rsidR="003F3516" w:rsidRDefault="003F3516" w:rsidP="008605DA">
      <w:pPr>
        <w:spacing w:after="0" w:line="240" w:lineRule="auto"/>
        <w:jc w:val="both"/>
        <w:rPr>
          <w:rFonts w:ascii="Arial" w:hAnsi="Arial"/>
          <w:bCs/>
          <w:color w:val="auto"/>
          <w:sz w:val="24"/>
          <w:szCs w:val="24"/>
        </w:rPr>
      </w:pPr>
      <w:r w:rsidRPr="00ED6A89">
        <w:rPr>
          <w:rFonts w:ascii="Arial" w:hAnsi="Arial"/>
          <w:bCs/>
          <w:color w:val="auto"/>
          <w:sz w:val="24"/>
          <w:szCs w:val="24"/>
        </w:rPr>
        <w:t xml:space="preserve">È necessario cambiare completamente direzione. Gli investimenti nelle infrastrutture sociali ed in particolare nell’istruzione e la ricerca, devono diventare una delle priorità nelle scelte politiche dei prossimi anni. Coerentemente rivendichiamo massicci investimenti nell’intero sistema di istruzione per riparare ai guasti provocati dalla politica dei tagli al personale, al tempo scuola, alla ricerca, all’università. Per fare questo, proponiamo un investimento </w:t>
      </w:r>
      <w:r w:rsidR="00234FAB" w:rsidRPr="00ED6A89">
        <w:rPr>
          <w:rFonts w:ascii="Arial" w:hAnsi="Arial"/>
          <w:bCs/>
          <w:color w:val="auto"/>
          <w:sz w:val="24"/>
          <w:szCs w:val="24"/>
        </w:rPr>
        <w:t xml:space="preserve">pari ad </w:t>
      </w:r>
      <w:r w:rsidRPr="00ED6A89">
        <w:rPr>
          <w:rFonts w:ascii="Arial" w:hAnsi="Arial"/>
          <w:bCs/>
          <w:color w:val="auto"/>
          <w:sz w:val="24"/>
          <w:szCs w:val="24"/>
        </w:rPr>
        <w:t xml:space="preserve">almeno </w:t>
      </w:r>
      <w:r w:rsidR="00234FAB" w:rsidRPr="00ED6A89">
        <w:rPr>
          <w:rFonts w:ascii="Arial" w:hAnsi="Arial"/>
          <w:bCs/>
          <w:color w:val="auto"/>
          <w:sz w:val="24"/>
          <w:szCs w:val="24"/>
        </w:rPr>
        <w:t xml:space="preserve">un punto di Pil </w:t>
      </w:r>
      <w:r w:rsidR="007C68C9" w:rsidRPr="00ED6A89">
        <w:rPr>
          <w:rFonts w:ascii="Arial" w:hAnsi="Arial"/>
          <w:bCs/>
          <w:color w:val="auto"/>
          <w:sz w:val="24"/>
          <w:szCs w:val="24"/>
        </w:rPr>
        <w:t xml:space="preserve">(17 miliardi di euro) </w:t>
      </w:r>
      <w:r w:rsidRPr="00ED6A89">
        <w:rPr>
          <w:rFonts w:ascii="Arial" w:hAnsi="Arial"/>
          <w:bCs/>
          <w:color w:val="auto"/>
          <w:sz w:val="24"/>
          <w:szCs w:val="24"/>
        </w:rPr>
        <w:t xml:space="preserve">nei prossimi </w:t>
      </w:r>
      <w:r w:rsidR="00336373">
        <w:rPr>
          <w:rFonts w:ascii="Arial" w:hAnsi="Arial"/>
          <w:bCs/>
          <w:color w:val="auto"/>
          <w:sz w:val="24"/>
          <w:szCs w:val="24"/>
        </w:rPr>
        <w:t>dieci</w:t>
      </w:r>
      <w:bookmarkStart w:id="0" w:name="_GoBack"/>
      <w:bookmarkEnd w:id="0"/>
      <w:r w:rsidRPr="00ED6A89">
        <w:rPr>
          <w:rFonts w:ascii="Arial" w:hAnsi="Arial"/>
          <w:bCs/>
          <w:color w:val="auto"/>
          <w:sz w:val="24"/>
          <w:szCs w:val="24"/>
        </w:rPr>
        <w:t xml:space="preserve"> anni</w:t>
      </w:r>
      <w:r w:rsidR="0015289C" w:rsidRPr="00ED6A89">
        <w:rPr>
          <w:rFonts w:ascii="Arial" w:hAnsi="Arial"/>
          <w:bCs/>
          <w:color w:val="auto"/>
          <w:sz w:val="24"/>
          <w:szCs w:val="24"/>
        </w:rPr>
        <w:t xml:space="preserve"> per colmare la differenza rispetto alla media degli investimenti europei nel settore</w:t>
      </w:r>
      <w:r w:rsidRPr="00ED6A89">
        <w:rPr>
          <w:rFonts w:ascii="Arial" w:hAnsi="Arial"/>
          <w:bCs/>
          <w:color w:val="auto"/>
          <w:sz w:val="24"/>
          <w:szCs w:val="24"/>
        </w:rPr>
        <w:t xml:space="preserve">. </w:t>
      </w:r>
      <w:r w:rsidR="008605DA" w:rsidRPr="00ED6A89">
        <w:rPr>
          <w:rFonts w:ascii="Arial" w:hAnsi="Arial"/>
          <w:bCs/>
          <w:color w:val="auto"/>
          <w:sz w:val="24"/>
          <w:szCs w:val="24"/>
        </w:rPr>
        <w:t xml:space="preserve">Inoltre </w:t>
      </w:r>
      <w:r w:rsidRPr="00ED6A89">
        <w:rPr>
          <w:rFonts w:ascii="Arial" w:hAnsi="Arial"/>
          <w:bCs/>
          <w:color w:val="auto"/>
          <w:sz w:val="24"/>
          <w:szCs w:val="24"/>
        </w:rPr>
        <w:t xml:space="preserve">per il Mezzogiorno, </w:t>
      </w:r>
      <w:r w:rsidR="008605DA" w:rsidRPr="00ED6A89">
        <w:rPr>
          <w:rFonts w:ascii="Arial" w:hAnsi="Arial"/>
          <w:bCs/>
          <w:color w:val="auto"/>
          <w:sz w:val="24"/>
          <w:szCs w:val="24"/>
        </w:rPr>
        <w:t xml:space="preserve">chiediamo </w:t>
      </w:r>
      <w:r w:rsidRPr="00ED6A89">
        <w:rPr>
          <w:rFonts w:ascii="Arial" w:hAnsi="Arial"/>
          <w:bCs/>
          <w:color w:val="auto"/>
          <w:sz w:val="24"/>
          <w:szCs w:val="24"/>
        </w:rPr>
        <w:t>un intervento straordinario</w:t>
      </w:r>
      <w:r w:rsidR="008605DA" w:rsidRPr="00ED6A89">
        <w:rPr>
          <w:rFonts w:ascii="Arial" w:hAnsi="Arial"/>
          <w:bCs/>
          <w:color w:val="auto"/>
          <w:sz w:val="24"/>
          <w:szCs w:val="24"/>
        </w:rPr>
        <w:t>,</w:t>
      </w:r>
      <w:r w:rsidRPr="00ED6A89">
        <w:rPr>
          <w:rFonts w:ascii="Arial" w:hAnsi="Arial"/>
          <w:bCs/>
          <w:color w:val="auto"/>
          <w:sz w:val="24"/>
          <w:szCs w:val="24"/>
        </w:rPr>
        <w:t xml:space="preserve"> che utilizzi quota parte delle risorse determinate dall’applicazione della clausola del 34/% e delle risorse del Fondo Sviluppo e Coesione</w:t>
      </w:r>
      <w:r w:rsidR="008605DA" w:rsidRPr="00ED6A89">
        <w:rPr>
          <w:rFonts w:ascii="Arial" w:hAnsi="Arial"/>
          <w:bCs/>
          <w:color w:val="auto"/>
          <w:sz w:val="24"/>
          <w:szCs w:val="24"/>
        </w:rPr>
        <w:t>,</w:t>
      </w:r>
      <w:r w:rsidRPr="00ED6A89">
        <w:rPr>
          <w:rFonts w:ascii="Arial" w:hAnsi="Arial"/>
          <w:bCs/>
          <w:color w:val="auto"/>
          <w:sz w:val="24"/>
          <w:szCs w:val="24"/>
        </w:rPr>
        <w:t xml:space="preserve"> per un piano di sviluppo dell’intero sistema della conoscenza di quei territori: costruire nuove scuole, ridurre significativamente il numero di studenti per classe, </w:t>
      </w:r>
      <w:r w:rsidRPr="003F3516">
        <w:rPr>
          <w:rFonts w:ascii="Arial" w:hAnsi="Arial"/>
          <w:bCs/>
          <w:color w:val="auto"/>
          <w:sz w:val="24"/>
          <w:szCs w:val="24"/>
        </w:rPr>
        <w:t xml:space="preserve">aumentare il tempo pieno nella scuola primaria e prevedere le relative misure di supporto (mense, trasporti, ecc..), ampliare le dotazioni organiche del personale docente e </w:t>
      </w:r>
      <w:r w:rsidR="002E559B">
        <w:rPr>
          <w:rFonts w:ascii="Arial" w:hAnsi="Arial"/>
          <w:bCs/>
          <w:color w:val="auto"/>
          <w:sz w:val="24"/>
          <w:szCs w:val="24"/>
        </w:rPr>
        <w:t>ATA</w:t>
      </w:r>
      <w:r w:rsidRPr="003F3516">
        <w:rPr>
          <w:rFonts w:ascii="Arial" w:hAnsi="Arial"/>
          <w:bCs/>
          <w:color w:val="auto"/>
          <w:sz w:val="24"/>
          <w:szCs w:val="24"/>
        </w:rPr>
        <w:t xml:space="preserve">, attuare un ambizioso programma di reclutamento nelle Università e negli Enti di ricerca, </w:t>
      </w:r>
      <w:r w:rsidRPr="003F3516">
        <w:rPr>
          <w:rFonts w:ascii="Arial" w:hAnsi="Arial"/>
          <w:bCs/>
          <w:color w:val="auto"/>
          <w:sz w:val="24"/>
          <w:szCs w:val="24"/>
        </w:rPr>
        <w:lastRenderedPageBreak/>
        <w:t>realizzare misure per il diritto allo studio universitario finalizzate ad avviare un percorso verso la gratuità completa dei percorsi di formazione</w:t>
      </w:r>
      <w:r w:rsidR="008605DA">
        <w:rPr>
          <w:rFonts w:ascii="Arial" w:hAnsi="Arial"/>
          <w:bCs/>
          <w:color w:val="auto"/>
          <w:sz w:val="24"/>
          <w:szCs w:val="24"/>
        </w:rPr>
        <w:t>.</w:t>
      </w:r>
    </w:p>
    <w:p w14:paraId="3F7B6AFE" w14:textId="77777777" w:rsidR="0015289C" w:rsidRDefault="0015289C">
      <w:pPr>
        <w:spacing w:after="0" w:line="240" w:lineRule="auto"/>
        <w:jc w:val="center"/>
        <w:rPr>
          <w:rStyle w:val="Nessuno"/>
          <w:rFonts w:ascii="Arial" w:hAnsi="Arial"/>
          <w:b/>
          <w:bCs/>
          <w:color w:val="auto"/>
          <w:sz w:val="24"/>
          <w:szCs w:val="24"/>
        </w:rPr>
      </w:pPr>
    </w:p>
    <w:p w14:paraId="748677B3" w14:textId="7D7AF0DD" w:rsidR="00A24B74" w:rsidRPr="001A45B0" w:rsidRDefault="00190A67">
      <w:pPr>
        <w:spacing w:after="0" w:line="240" w:lineRule="auto"/>
        <w:jc w:val="center"/>
        <w:rPr>
          <w:rStyle w:val="Nessuno"/>
          <w:rFonts w:ascii="Arial" w:eastAsia="Arial" w:hAnsi="Arial" w:cs="Arial"/>
          <w:b/>
          <w:bCs/>
          <w:color w:val="auto"/>
          <w:sz w:val="24"/>
          <w:szCs w:val="24"/>
        </w:rPr>
      </w:pPr>
      <w:r w:rsidRPr="001A45B0">
        <w:rPr>
          <w:rStyle w:val="Nessuno"/>
          <w:rFonts w:ascii="Arial" w:hAnsi="Arial"/>
          <w:b/>
          <w:bCs/>
          <w:color w:val="auto"/>
          <w:sz w:val="24"/>
          <w:szCs w:val="24"/>
        </w:rPr>
        <w:t>Rinnovo contrattuale</w:t>
      </w:r>
      <w:r w:rsidR="00724838">
        <w:rPr>
          <w:rStyle w:val="Nessuno"/>
          <w:rFonts w:ascii="Arial" w:hAnsi="Arial"/>
          <w:b/>
          <w:bCs/>
          <w:color w:val="auto"/>
          <w:sz w:val="24"/>
          <w:szCs w:val="24"/>
        </w:rPr>
        <w:t xml:space="preserve"> e interventi normativi sull’istruzione e la ricerca</w:t>
      </w:r>
    </w:p>
    <w:p w14:paraId="65AAFA5F" w14:textId="77777777" w:rsidR="00A24B74" w:rsidRPr="001A45B0" w:rsidRDefault="00A24B74">
      <w:pPr>
        <w:spacing w:after="0" w:line="240" w:lineRule="auto"/>
        <w:rPr>
          <w:rStyle w:val="Nessuno"/>
          <w:rFonts w:ascii="Arial" w:eastAsia="Arial" w:hAnsi="Arial" w:cs="Arial"/>
          <w:i/>
          <w:iCs/>
          <w:color w:val="auto"/>
          <w:sz w:val="24"/>
          <w:szCs w:val="24"/>
        </w:rPr>
      </w:pPr>
    </w:p>
    <w:p w14:paraId="6C1CA2F2" w14:textId="2F18E2C0" w:rsidR="00753CF3" w:rsidRDefault="00753CF3" w:rsidP="00753CF3">
      <w:pPr>
        <w:spacing w:after="0" w:line="240" w:lineRule="auto"/>
        <w:jc w:val="both"/>
        <w:rPr>
          <w:rStyle w:val="Nessuno"/>
          <w:rFonts w:ascii="Arial" w:hAnsi="Arial"/>
          <w:b/>
          <w:bCs/>
          <w:i/>
          <w:iCs/>
          <w:color w:val="auto"/>
          <w:sz w:val="24"/>
          <w:szCs w:val="24"/>
        </w:rPr>
      </w:pPr>
      <w:r w:rsidRPr="00753CF3">
        <w:rPr>
          <w:rStyle w:val="Nessuno"/>
          <w:rFonts w:ascii="Arial" w:hAnsi="Arial"/>
          <w:b/>
          <w:bCs/>
          <w:i/>
          <w:iCs/>
          <w:color w:val="auto"/>
          <w:sz w:val="24"/>
          <w:szCs w:val="24"/>
        </w:rPr>
        <w:t>Rapporto legge-contratto</w:t>
      </w:r>
    </w:p>
    <w:p w14:paraId="21A41726" w14:textId="1A76F31D" w:rsidR="00753CF3" w:rsidRDefault="00753CF3" w:rsidP="00753CF3">
      <w:pPr>
        <w:spacing w:after="0" w:line="240" w:lineRule="auto"/>
        <w:jc w:val="both"/>
        <w:rPr>
          <w:rStyle w:val="Nessuno"/>
          <w:rFonts w:ascii="Arial" w:hAnsi="Arial"/>
          <w:color w:val="auto"/>
          <w:sz w:val="24"/>
          <w:szCs w:val="24"/>
        </w:rPr>
      </w:pPr>
      <w:r w:rsidRPr="001A45B0">
        <w:rPr>
          <w:rStyle w:val="Nessuno"/>
          <w:rFonts w:ascii="Arial" w:hAnsi="Arial"/>
          <w:color w:val="auto"/>
          <w:sz w:val="24"/>
          <w:szCs w:val="24"/>
        </w:rPr>
        <w:t xml:space="preserve">Occorre </w:t>
      </w:r>
      <w:r w:rsidRPr="001A45B0">
        <w:rPr>
          <w:rStyle w:val="Nessuno"/>
          <w:rFonts w:ascii="Arial" w:hAnsi="Arial"/>
          <w:color w:val="auto"/>
          <w:sz w:val="24"/>
          <w:szCs w:val="24"/>
          <w:u w:color="FF0000"/>
        </w:rPr>
        <w:t>valorizzare la</w:t>
      </w:r>
      <w:r w:rsidRPr="001A45B0">
        <w:rPr>
          <w:rStyle w:val="Nessuno"/>
          <w:rFonts w:ascii="Arial" w:hAnsi="Arial"/>
          <w:color w:val="auto"/>
          <w:sz w:val="24"/>
          <w:szCs w:val="24"/>
        </w:rPr>
        <w:t xml:space="preserve"> contrattazione integrativa, ripristinando le prerogative contrattuali rispetto alla legge </w:t>
      </w:r>
      <w:r w:rsidRPr="001A45B0">
        <w:rPr>
          <w:rStyle w:val="Nessuno"/>
          <w:rFonts w:ascii="Arial" w:hAnsi="Arial"/>
          <w:color w:val="auto"/>
          <w:sz w:val="24"/>
          <w:szCs w:val="24"/>
          <w:u w:color="FF0000"/>
        </w:rPr>
        <w:t>su diverse materie</w:t>
      </w:r>
      <w:r w:rsidRPr="001A45B0">
        <w:rPr>
          <w:rStyle w:val="Nessuno"/>
          <w:rFonts w:ascii="Arial" w:hAnsi="Arial"/>
          <w:color w:val="auto"/>
          <w:sz w:val="24"/>
          <w:szCs w:val="24"/>
        </w:rPr>
        <w:t xml:space="preserve">, a partire dall’ organizzazione del lavoro. </w:t>
      </w:r>
    </w:p>
    <w:p w14:paraId="60595A47" w14:textId="77777777" w:rsidR="00753CF3" w:rsidRPr="001A45B0" w:rsidRDefault="00753CF3" w:rsidP="00753CF3">
      <w:pPr>
        <w:spacing w:after="0" w:line="240" w:lineRule="auto"/>
        <w:jc w:val="both"/>
        <w:rPr>
          <w:rStyle w:val="Nessuno"/>
          <w:rFonts w:ascii="Arial" w:eastAsia="Arial" w:hAnsi="Arial" w:cs="Arial"/>
          <w:b/>
          <w:bCs/>
          <w:color w:val="auto"/>
          <w:sz w:val="24"/>
          <w:szCs w:val="24"/>
        </w:rPr>
      </w:pPr>
    </w:p>
    <w:p w14:paraId="6B540186" w14:textId="77777777" w:rsidR="00A24B74" w:rsidRPr="00753CF3" w:rsidRDefault="00190A67">
      <w:pPr>
        <w:spacing w:after="0" w:line="240" w:lineRule="auto"/>
        <w:rPr>
          <w:rStyle w:val="Nessuno"/>
          <w:rFonts w:ascii="Arial" w:eastAsia="Arial" w:hAnsi="Arial" w:cs="Arial"/>
          <w:b/>
          <w:bCs/>
          <w:color w:val="auto"/>
          <w:sz w:val="24"/>
          <w:szCs w:val="24"/>
        </w:rPr>
      </w:pPr>
      <w:r w:rsidRPr="00753CF3">
        <w:rPr>
          <w:rStyle w:val="Nessuno"/>
          <w:rFonts w:ascii="Arial" w:hAnsi="Arial"/>
          <w:b/>
          <w:bCs/>
          <w:color w:val="auto"/>
          <w:sz w:val="24"/>
          <w:szCs w:val="24"/>
        </w:rPr>
        <w:t xml:space="preserve">Retribuzione </w:t>
      </w:r>
      <w:r w:rsidRPr="00753CF3">
        <w:rPr>
          <w:rStyle w:val="Nessuno"/>
          <w:rFonts w:ascii="Arial" w:hAnsi="Arial"/>
          <w:b/>
          <w:bCs/>
          <w:color w:val="auto"/>
          <w:sz w:val="24"/>
          <w:szCs w:val="24"/>
          <w:u w:color="FF0000"/>
        </w:rPr>
        <w:t>tabellare</w:t>
      </w:r>
    </w:p>
    <w:p w14:paraId="10CB6AEB" w14:textId="78DB43F5" w:rsidR="00A24B74" w:rsidRPr="00ED6A89"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rPr>
        <w:t xml:space="preserve">Occorre incrementare le risorse per il rinnovo contrattuale visto che </w:t>
      </w:r>
      <w:r w:rsidRPr="001A45B0">
        <w:rPr>
          <w:rStyle w:val="Nessuno"/>
          <w:rFonts w:ascii="Arial" w:hAnsi="Arial"/>
          <w:color w:val="auto"/>
          <w:sz w:val="24"/>
          <w:szCs w:val="24"/>
          <w:u w:color="FF0000"/>
        </w:rPr>
        <w:t xml:space="preserve">quelle </w:t>
      </w:r>
      <w:r w:rsidRPr="001A45B0">
        <w:rPr>
          <w:rStyle w:val="Nessuno"/>
          <w:rFonts w:ascii="Arial" w:hAnsi="Arial"/>
          <w:color w:val="auto"/>
          <w:sz w:val="24"/>
          <w:szCs w:val="24"/>
        </w:rPr>
        <w:t xml:space="preserve">attualmente stanziate nel disegno di legge di Bilancio consentono, a regime, un incremento delle </w:t>
      </w:r>
      <w:r w:rsidRPr="00ED6A89">
        <w:rPr>
          <w:rStyle w:val="Nessuno"/>
          <w:rFonts w:ascii="Arial" w:hAnsi="Arial"/>
          <w:color w:val="auto"/>
          <w:sz w:val="24"/>
          <w:szCs w:val="24"/>
        </w:rPr>
        <w:t xml:space="preserve">retribuzioni di poco superiore all’inflazione. </w:t>
      </w:r>
      <w:r w:rsidRPr="00ED6A89">
        <w:rPr>
          <w:rStyle w:val="Nessuno"/>
          <w:rFonts w:ascii="Arial" w:hAnsi="Arial"/>
          <w:color w:val="auto"/>
          <w:sz w:val="24"/>
          <w:szCs w:val="24"/>
          <w:u w:color="FF0000"/>
        </w:rPr>
        <w:t>P</w:t>
      </w:r>
      <w:r w:rsidRPr="00ED6A89">
        <w:rPr>
          <w:rStyle w:val="Nessuno"/>
          <w:rFonts w:ascii="Arial" w:hAnsi="Arial"/>
          <w:color w:val="auto"/>
          <w:sz w:val="24"/>
          <w:szCs w:val="24"/>
        </w:rPr>
        <w:t>er i lavoratori del comparto “Istruzione e Ricerca” l’aumento sarebbe d</w:t>
      </w:r>
      <w:r w:rsidR="00234FAB" w:rsidRPr="00ED6A89">
        <w:rPr>
          <w:rStyle w:val="Nessuno"/>
          <w:rFonts w:ascii="Arial" w:hAnsi="Arial"/>
          <w:color w:val="auto"/>
          <w:sz w:val="24"/>
          <w:szCs w:val="24"/>
        </w:rPr>
        <w:t xml:space="preserve">i meno di 80 euro medi mensili ben lontano dall’aumento a “tre cifre” promesso a più riprese. </w:t>
      </w:r>
    </w:p>
    <w:p w14:paraId="66D168F3" w14:textId="77777777" w:rsidR="00A24B74" w:rsidRPr="00ED6A89" w:rsidRDefault="00190A67">
      <w:pPr>
        <w:spacing w:after="0" w:line="240" w:lineRule="auto"/>
        <w:jc w:val="both"/>
        <w:rPr>
          <w:rStyle w:val="Nessuno"/>
          <w:rFonts w:ascii="Arial" w:eastAsia="Arial" w:hAnsi="Arial" w:cs="Arial"/>
          <w:color w:val="auto"/>
          <w:sz w:val="24"/>
          <w:szCs w:val="24"/>
        </w:rPr>
      </w:pPr>
      <w:r w:rsidRPr="00ED6A89">
        <w:rPr>
          <w:rStyle w:val="Nessuno"/>
          <w:rFonts w:ascii="Arial" w:hAnsi="Arial"/>
          <w:color w:val="auto"/>
          <w:sz w:val="24"/>
          <w:szCs w:val="24"/>
        </w:rPr>
        <w:t>Inoltre, poiché gli stanziamenti per il rinnovo contrattuale sono comprensivi dell’elemento perequativo attribuito ad oltre il 40 per cento dei lavoratori del comparto, a testimonianza</w:t>
      </w:r>
      <w:r w:rsidRPr="00ED6A89">
        <w:rPr>
          <w:rStyle w:val="Nessuno"/>
          <w:color w:val="auto"/>
        </w:rPr>
        <w:t xml:space="preserve"> </w:t>
      </w:r>
      <w:r w:rsidRPr="00ED6A89">
        <w:rPr>
          <w:rStyle w:val="Nessuno"/>
          <w:rFonts w:ascii="Arial" w:hAnsi="Arial"/>
          <w:color w:val="auto"/>
          <w:sz w:val="24"/>
          <w:szCs w:val="24"/>
        </w:rPr>
        <w:t xml:space="preserve">che le retribuzioni del comparto istruzione e ricerca sono significativamente inferiori a quelle delle altre pubbliche amministrazioni, l’aumento medio mensile si riduce a circa 70 euro. </w:t>
      </w:r>
      <w:r w:rsidRPr="00ED6A89">
        <w:rPr>
          <w:rStyle w:val="Nessuno"/>
          <w:rFonts w:ascii="Arial" w:hAnsi="Arial"/>
          <w:color w:val="auto"/>
          <w:sz w:val="24"/>
          <w:szCs w:val="24"/>
          <w:u w:color="FF0000"/>
        </w:rPr>
        <w:t>L</w:t>
      </w:r>
      <w:r w:rsidRPr="00ED6A89">
        <w:rPr>
          <w:rStyle w:val="Nessuno"/>
          <w:rFonts w:ascii="Arial" w:hAnsi="Arial"/>
          <w:color w:val="auto"/>
          <w:sz w:val="24"/>
          <w:szCs w:val="24"/>
        </w:rPr>
        <w:t xml:space="preserve">e risorse per l’elemento perequativo </w:t>
      </w:r>
      <w:r w:rsidRPr="00ED6A89">
        <w:rPr>
          <w:rStyle w:val="Nessuno"/>
          <w:rFonts w:ascii="Arial" w:hAnsi="Arial"/>
          <w:color w:val="auto"/>
          <w:sz w:val="24"/>
          <w:szCs w:val="24"/>
          <w:u w:color="FF0000"/>
        </w:rPr>
        <w:t xml:space="preserve">devono essere </w:t>
      </w:r>
      <w:r w:rsidRPr="00ED6A89">
        <w:rPr>
          <w:rStyle w:val="Nessuno"/>
          <w:rFonts w:ascii="Arial" w:hAnsi="Arial"/>
          <w:color w:val="auto"/>
          <w:sz w:val="24"/>
          <w:szCs w:val="24"/>
        </w:rPr>
        <w:t xml:space="preserve">considerate </w:t>
      </w:r>
      <w:r w:rsidRPr="00ED6A89">
        <w:rPr>
          <w:rStyle w:val="Nessuno"/>
          <w:rFonts w:ascii="Arial" w:hAnsi="Arial"/>
          <w:color w:val="auto"/>
          <w:sz w:val="24"/>
          <w:szCs w:val="24"/>
          <w:u w:color="FF0000"/>
        </w:rPr>
        <w:t xml:space="preserve">pertanto </w:t>
      </w:r>
      <w:r w:rsidRPr="00ED6A89">
        <w:rPr>
          <w:rStyle w:val="Nessuno"/>
          <w:rFonts w:ascii="Arial" w:hAnsi="Arial"/>
          <w:color w:val="auto"/>
          <w:sz w:val="24"/>
          <w:szCs w:val="24"/>
        </w:rPr>
        <w:t xml:space="preserve">aggiuntive rispetto </w:t>
      </w:r>
      <w:r w:rsidRPr="00ED6A89">
        <w:rPr>
          <w:rStyle w:val="Nessuno"/>
          <w:rFonts w:ascii="Arial" w:hAnsi="Arial"/>
          <w:color w:val="auto"/>
          <w:sz w:val="24"/>
          <w:szCs w:val="24"/>
          <w:u w:color="FF0000"/>
        </w:rPr>
        <w:t xml:space="preserve">a quelle occorrenti </w:t>
      </w:r>
      <w:r w:rsidRPr="00ED6A89">
        <w:rPr>
          <w:rStyle w:val="Nessuno"/>
          <w:rFonts w:ascii="Arial" w:hAnsi="Arial"/>
          <w:color w:val="auto"/>
          <w:sz w:val="24"/>
          <w:szCs w:val="24"/>
        </w:rPr>
        <w:t>per il rinnovo contrattuale.</w:t>
      </w:r>
    </w:p>
    <w:p w14:paraId="0AB4193B" w14:textId="1DF2C42E" w:rsidR="00A24B74" w:rsidRPr="00ED6A89" w:rsidRDefault="00190A67">
      <w:pPr>
        <w:spacing w:after="0" w:line="240" w:lineRule="auto"/>
        <w:jc w:val="both"/>
        <w:rPr>
          <w:rStyle w:val="Nessuno"/>
          <w:rFonts w:ascii="Arial" w:eastAsia="Arial" w:hAnsi="Arial" w:cs="Arial"/>
          <w:color w:val="auto"/>
          <w:sz w:val="24"/>
          <w:szCs w:val="24"/>
        </w:rPr>
      </w:pPr>
      <w:r w:rsidRPr="00ED6A89">
        <w:rPr>
          <w:rStyle w:val="Nessuno"/>
          <w:rFonts w:ascii="Arial" w:hAnsi="Arial"/>
          <w:color w:val="auto"/>
          <w:sz w:val="24"/>
          <w:szCs w:val="24"/>
        </w:rPr>
        <w:t xml:space="preserve">Al fine di conseguire un </w:t>
      </w:r>
      <w:r w:rsidRPr="00ED6A89">
        <w:rPr>
          <w:rStyle w:val="Nessuno"/>
          <w:rFonts w:ascii="Arial" w:hAnsi="Arial"/>
          <w:color w:val="auto"/>
          <w:sz w:val="24"/>
          <w:szCs w:val="24"/>
          <w:u w:color="FF0000"/>
        </w:rPr>
        <w:t xml:space="preserve">reale </w:t>
      </w:r>
      <w:r w:rsidRPr="00ED6A89">
        <w:rPr>
          <w:rStyle w:val="Nessuno"/>
          <w:rFonts w:ascii="Arial" w:hAnsi="Arial"/>
          <w:color w:val="auto"/>
          <w:sz w:val="24"/>
          <w:szCs w:val="24"/>
        </w:rPr>
        <w:t xml:space="preserve">avvicinamento alla media delle retribuzioni europee, è necessario un </w:t>
      </w:r>
      <w:r w:rsidR="00234FAB" w:rsidRPr="00ED6A89">
        <w:rPr>
          <w:rStyle w:val="Nessuno"/>
          <w:rFonts w:ascii="Arial" w:hAnsi="Arial"/>
          <w:color w:val="auto"/>
          <w:sz w:val="24"/>
          <w:szCs w:val="24"/>
        </w:rPr>
        <w:t xml:space="preserve">significativo </w:t>
      </w:r>
      <w:r w:rsidRPr="00ED6A89">
        <w:rPr>
          <w:rStyle w:val="Nessuno"/>
          <w:rFonts w:ascii="Arial" w:hAnsi="Arial"/>
          <w:color w:val="auto"/>
          <w:sz w:val="24"/>
          <w:szCs w:val="24"/>
          <w:u w:color="FF0000"/>
        </w:rPr>
        <w:t xml:space="preserve">stanziamento </w:t>
      </w:r>
      <w:r w:rsidRPr="00ED6A89">
        <w:rPr>
          <w:rStyle w:val="Nessuno"/>
          <w:rFonts w:ascii="Arial" w:hAnsi="Arial"/>
          <w:color w:val="auto"/>
          <w:sz w:val="24"/>
          <w:szCs w:val="24"/>
        </w:rPr>
        <w:t>aggiuntivo.</w:t>
      </w:r>
    </w:p>
    <w:p w14:paraId="3A38B5F0"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u w:color="FF0000"/>
        </w:rPr>
        <w:t>N</w:t>
      </w:r>
      <w:r w:rsidRPr="001A45B0">
        <w:rPr>
          <w:rStyle w:val="Nessuno"/>
          <w:rFonts w:ascii="Arial" w:hAnsi="Arial"/>
          <w:color w:val="auto"/>
          <w:sz w:val="24"/>
          <w:szCs w:val="24"/>
        </w:rPr>
        <w:t>on è infine previsto alcun finanziamento aggiuntivo al FFO e FOE per coprire le spese che verranno sostenute dagli atenei e dagli Enti di Ricerca per l’adeguamento delle retribuzioni.</w:t>
      </w:r>
    </w:p>
    <w:p w14:paraId="2CA8994C" w14:textId="77777777" w:rsidR="00A24B74" w:rsidRPr="001A45B0" w:rsidRDefault="00A24B74">
      <w:pPr>
        <w:spacing w:after="0" w:line="240" w:lineRule="auto"/>
        <w:rPr>
          <w:rStyle w:val="Nessuno"/>
          <w:rFonts w:ascii="Arial" w:eastAsia="Arial" w:hAnsi="Arial" w:cs="Arial"/>
          <w:i/>
          <w:iCs/>
          <w:color w:val="auto"/>
          <w:sz w:val="24"/>
          <w:szCs w:val="24"/>
        </w:rPr>
      </w:pPr>
    </w:p>
    <w:p w14:paraId="352B10A0" w14:textId="77777777" w:rsidR="00753CF3" w:rsidRDefault="00753CF3">
      <w:pPr>
        <w:spacing w:after="0" w:line="240" w:lineRule="auto"/>
        <w:rPr>
          <w:rStyle w:val="Nessuno"/>
          <w:rFonts w:ascii="Arial" w:hAnsi="Arial"/>
          <w:i/>
          <w:iCs/>
          <w:color w:val="auto"/>
          <w:sz w:val="24"/>
          <w:szCs w:val="24"/>
        </w:rPr>
      </w:pPr>
    </w:p>
    <w:p w14:paraId="6678E3F0" w14:textId="77777777" w:rsidR="00753CF3" w:rsidRDefault="00753CF3">
      <w:pPr>
        <w:spacing w:after="0" w:line="240" w:lineRule="auto"/>
        <w:rPr>
          <w:rStyle w:val="Nessuno"/>
          <w:rFonts w:ascii="Arial" w:hAnsi="Arial"/>
          <w:i/>
          <w:iCs/>
          <w:color w:val="auto"/>
          <w:sz w:val="24"/>
          <w:szCs w:val="24"/>
        </w:rPr>
      </w:pPr>
    </w:p>
    <w:p w14:paraId="5B0DBBAB" w14:textId="50299654" w:rsidR="00A24B74" w:rsidRPr="00753CF3" w:rsidRDefault="00190A67">
      <w:pPr>
        <w:spacing w:after="0" w:line="240" w:lineRule="auto"/>
        <w:rPr>
          <w:rStyle w:val="Nessuno"/>
          <w:rFonts w:ascii="Arial" w:eastAsia="Arial" w:hAnsi="Arial" w:cs="Arial"/>
          <w:b/>
          <w:bCs/>
          <w:color w:val="auto"/>
          <w:sz w:val="24"/>
          <w:szCs w:val="24"/>
        </w:rPr>
      </w:pPr>
      <w:r w:rsidRPr="00753CF3">
        <w:rPr>
          <w:rStyle w:val="Nessuno"/>
          <w:rFonts w:ascii="Arial" w:hAnsi="Arial"/>
          <w:b/>
          <w:bCs/>
          <w:color w:val="auto"/>
          <w:sz w:val="24"/>
          <w:szCs w:val="24"/>
        </w:rPr>
        <w:t>Salario accessorio</w:t>
      </w:r>
    </w:p>
    <w:p w14:paraId="38E57EC4"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rPr>
        <w:t>Occorre incrementare le risorse per la contrattazione integrativa e</w:t>
      </w:r>
      <w:r w:rsidRPr="001A45B0">
        <w:rPr>
          <w:rStyle w:val="Nessuno"/>
          <w:color w:val="auto"/>
        </w:rPr>
        <w:t xml:space="preserve"> </w:t>
      </w:r>
      <w:r w:rsidRPr="001A45B0">
        <w:rPr>
          <w:rStyle w:val="Nessuno"/>
          <w:rFonts w:ascii="Arial" w:hAnsi="Arial"/>
          <w:color w:val="auto"/>
          <w:sz w:val="24"/>
          <w:szCs w:val="24"/>
        </w:rPr>
        <w:t>individua</w:t>
      </w:r>
      <w:r w:rsidRPr="001A45B0">
        <w:rPr>
          <w:rStyle w:val="Nessuno"/>
          <w:rFonts w:ascii="Arial" w:hAnsi="Arial"/>
          <w:color w:val="auto"/>
          <w:sz w:val="24"/>
          <w:szCs w:val="24"/>
          <w:u w:color="FF0000"/>
        </w:rPr>
        <w:t>r</w:t>
      </w:r>
      <w:r w:rsidRPr="001A45B0">
        <w:rPr>
          <w:rStyle w:val="Nessuno"/>
          <w:rFonts w:ascii="Arial" w:hAnsi="Arial"/>
          <w:color w:val="auto"/>
          <w:sz w:val="24"/>
          <w:szCs w:val="24"/>
        </w:rPr>
        <w:t xml:space="preserve">e specifiche risorse per la valorizzazione </w:t>
      </w:r>
      <w:r w:rsidR="00886337" w:rsidRPr="00EF3388">
        <w:rPr>
          <w:rStyle w:val="Nessuno"/>
          <w:rFonts w:ascii="Arial" w:hAnsi="Arial"/>
          <w:color w:val="auto"/>
          <w:sz w:val="24"/>
          <w:szCs w:val="24"/>
        </w:rPr>
        <w:t xml:space="preserve">professionale </w:t>
      </w:r>
      <w:r w:rsidRPr="001A45B0">
        <w:rPr>
          <w:rStyle w:val="Nessuno"/>
          <w:rFonts w:ascii="Arial" w:hAnsi="Arial"/>
          <w:color w:val="auto"/>
          <w:sz w:val="24"/>
          <w:szCs w:val="24"/>
        </w:rPr>
        <w:t>del personale del comparto.</w:t>
      </w:r>
    </w:p>
    <w:p w14:paraId="573CF167" w14:textId="77777777" w:rsidR="00A24B74" w:rsidRDefault="00190A67">
      <w:pPr>
        <w:spacing w:after="0" w:line="240" w:lineRule="auto"/>
        <w:jc w:val="both"/>
        <w:rPr>
          <w:rStyle w:val="Nessuno"/>
          <w:rFonts w:ascii="Arial" w:hAnsi="Arial"/>
          <w:color w:val="auto"/>
          <w:sz w:val="24"/>
          <w:szCs w:val="24"/>
        </w:rPr>
      </w:pPr>
      <w:r w:rsidRPr="001A45B0">
        <w:rPr>
          <w:rStyle w:val="Nessuno"/>
          <w:rFonts w:ascii="Arial" w:hAnsi="Arial"/>
          <w:color w:val="auto"/>
          <w:sz w:val="24"/>
          <w:szCs w:val="24"/>
        </w:rPr>
        <w:t>Per il settore scuola occorre integrare il fondo per il finanziamento delle attività accessorie (MOF) l</w:t>
      </w:r>
      <w:r w:rsidRPr="001A45B0">
        <w:rPr>
          <w:rStyle w:val="Nessuno"/>
          <w:rFonts w:ascii="Arial" w:hAnsi="Arial"/>
          <w:color w:val="auto"/>
          <w:sz w:val="24"/>
          <w:szCs w:val="24"/>
          <w:u w:color="FF0000"/>
        </w:rPr>
        <w:t>a cui consistenza è rimasta invariata ai livelli del 2013</w:t>
      </w:r>
      <w:r w:rsidRPr="001A45B0">
        <w:rPr>
          <w:rStyle w:val="Nessuno"/>
          <w:rFonts w:ascii="Arial" w:hAnsi="Arial"/>
          <w:color w:val="auto"/>
          <w:sz w:val="24"/>
          <w:szCs w:val="24"/>
        </w:rPr>
        <w:t xml:space="preserve">, nonostante </w:t>
      </w:r>
      <w:r w:rsidRPr="001A45B0">
        <w:rPr>
          <w:rStyle w:val="Nessuno"/>
          <w:rFonts w:ascii="Arial" w:hAnsi="Arial"/>
          <w:color w:val="auto"/>
          <w:sz w:val="24"/>
          <w:szCs w:val="24"/>
          <w:u w:color="FF0000"/>
        </w:rPr>
        <w:t>si sia da allora registrato un complessivo incremento</w:t>
      </w:r>
      <w:r w:rsidRPr="001A45B0">
        <w:rPr>
          <w:rStyle w:val="Nessuno"/>
          <w:rFonts w:ascii="Arial" w:hAnsi="Arial"/>
          <w:color w:val="auto"/>
          <w:sz w:val="24"/>
          <w:szCs w:val="24"/>
        </w:rPr>
        <w:t xml:space="preserve"> </w:t>
      </w:r>
      <w:r w:rsidR="003F1859" w:rsidRPr="001A45B0">
        <w:rPr>
          <w:rStyle w:val="Nessuno"/>
          <w:rFonts w:ascii="Arial" w:hAnsi="Arial"/>
          <w:color w:val="auto"/>
          <w:sz w:val="24"/>
          <w:szCs w:val="24"/>
        </w:rPr>
        <w:t>numerico del personale</w:t>
      </w:r>
      <w:r w:rsidRPr="001A45B0">
        <w:rPr>
          <w:rStyle w:val="Nessuno"/>
          <w:rFonts w:ascii="Arial" w:hAnsi="Arial"/>
          <w:color w:val="auto"/>
          <w:sz w:val="24"/>
          <w:szCs w:val="24"/>
        </w:rPr>
        <w:t xml:space="preserve"> docente e Ata</w:t>
      </w:r>
      <w:r w:rsidR="003F1859" w:rsidRPr="001A45B0">
        <w:rPr>
          <w:rStyle w:val="Nessuno"/>
          <w:rFonts w:ascii="Arial" w:hAnsi="Arial"/>
          <w:color w:val="auto"/>
          <w:sz w:val="24"/>
          <w:szCs w:val="24"/>
        </w:rPr>
        <w:t xml:space="preserve"> in servizio</w:t>
      </w:r>
      <w:r w:rsidRPr="001A45B0">
        <w:rPr>
          <w:rStyle w:val="Nessuno"/>
          <w:rFonts w:ascii="Arial" w:hAnsi="Arial"/>
          <w:color w:val="auto"/>
          <w:sz w:val="24"/>
          <w:szCs w:val="24"/>
        </w:rPr>
        <w:t xml:space="preserve">. </w:t>
      </w:r>
    </w:p>
    <w:p w14:paraId="5805F234" w14:textId="77777777" w:rsidR="00CF5EFE" w:rsidRPr="00EF3388" w:rsidRDefault="00CF5EFE">
      <w:pPr>
        <w:spacing w:after="0" w:line="240" w:lineRule="auto"/>
        <w:jc w:val="both"/>
        <w:rPr>
          <w:rStyle w:val="Nessuno"/>
          <w:rFonts w:ascii="Arial" w:eastAsia="Arial" w:hAnsi="Arial" w:cs="Arial"/>
          <w:strike/>
          <w:color w:val="auto"/>
          <w:sz w:val="24"/>
          <w:szCs w:val="24"/>
        </w:rPr>
      </w:pPr>
      <w:r w:rsidRPr="00EF3388">
        <w:rPr>
          <w:rStyle w:val="Nessuno"/>
          <w:rFonts w:ascii="Arial" w:hAnsi="Arial"/>
          <w:color w:val="auto"/>
          <w:sz w:val="24"/>
          <w:szCs w:val="24"/>
        </w:rPr>
        <w:t xml:space="preserve">Per quanto riguarda i Dirigenti Scolastici </w:t>
      </w:r>
      <w:r w:rsidR="00CB4C20" w:rsidRPr="00EF3388">
        <w:rPr>
          <w:rStyle w:val="Nessuno"/>
          <w:rFonts w:ascii="Arial" w:hAnsi="Arial"/>
          <w:color w:val="auto"/>
          <w:sz w:val="24"/>
          <w:szCs w:val="24"/>
        </w:rPr>
        <w:t>va data piena e integrale attuazione ai contenuti dell’intesa</w:t>
      </w:r>
      <w:r w:rsidR="00EF3388" w:rsidRPr="00EF3388">
        <w:rPr>
          <w:rStyle w:val="Nessuno"/>
          <w:rFonts w:ascii="Arial" w:hAnsi="Arial"/>
          <w:color w:val="auto"/>
          <w:sz w:val="24"/>
          <w:szCs w:val="24"/>
        </w:rPr>
        <w:t xml:space="preserve"> del 30 ottobre 2019 fra sindacati e MIUR</w:t>
      </w:r>
      <w:r w:rsidRPr="00EF3388">
        <w:rPr>
          <w:rStyle w:val="Nessuno"/>
          <w:rFonts w:ascii="Arial" w:hAnsi="Arial"/>
          <w:color w:val="auto"/>
          <w:sz w:val="24"/>
          <w:szCs w:val="24"/>
        </w:rPr>
        <w:t>.</w:t>
      </w:r>
    </w:p>
    <w:p w14:paraId="7729A368"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rPr>
        <w:t xml:space="preserve">Per l’università e la ricerca </w:t>
      </w:r>
      <w:r w:rsidRPr="001A45B0">
        <w:rPr>
          <w:rStyle w:val="Nessuno"/>
          <w:rFonts w:ascii="Arial" w:hAnsi="Arial"/>
          <w:color w:val="auto"/>
          <w:sz w:val="24"/>
          <w:szCs w:val="24"/>
          <w:u w:color="FF0000"/>
        </w:rPr>
        <w:t xml:space="preserve">va </w:t>
      </w:r>
      <w:r w:rsidRPr="001A45B0">
        <w:rPr>
          <w:rStyle w:val="Nessuno"/>
          <w:rFonts w:ascii="Arial" w:hAnsi="Arial"/>
          <w:color w:val="auto"/>
          <w:sz w:val="24"/>
          <w:szCs w:val="24"/>
        </w:rPr>
        <w:t xml:space="preserve">dato seguito all’intesa dello scorso del 24 aprile prevedendo un intervento normativo per consentire maggiore flessibilità nella costituzione e nell’utilizzo dei fondi del salario accessorio, eliminando le attuali limitazioni al tetto del fondo e più risorse </w:t>
      </w:r>
      <w:r w:rsidRPr="001A45B0">
        <w:rPr>
          <w:rStyle w:val="Nessuno"/>
          <w:rFonts w:ascii="Arial" w:hAnsi="Arial"/>
          <w:color w:val="auto"/>
          <w:sz w:val="24"/>
          <w:szCs w:val="24"/>
          <w:u w:color="FF0000"/>
        </w:rPr>
        <w:t xml:space="preserve">finalizzate a riavviare </w:t>
      </w:r>
      <w:r w:rsidRPr="001A45B0">
        <w:rPr>
          <w:rStyle w:val="Nessuno"/>
          <w:rFonts w:ascii="Arial" w:hAnsi="Arial"/>
          <w:color w:val="auto"/>
          <w:sz w:val="24"/>
          <w:szCs w:val="24"/>
        </w:rPr>
        <w:t>progressioni economiche e di carriera sostanzialmente bloccate da dieci anni.</w:t>
      </w:r>
    </w:p>
    <w:p w14:paraId="136EC9EA" w14:textId="77777777" w:rsidR="00A24B74" w:rsidRPr="001A45B0" w:rsidRDefault="00A24B74">
      <w:pPr>
        <w:spacing w:after="0" w:line="240" w:lineRule="auto"/>
        <w:jc w:val="both"/>
        <w:rPr>
          <w:rStyle w:val="Nessuno"/>
          <w:rFonts w:ascii="Arial" w:eastAsia="Arial" w:hAnsi="Arial" w:cs="Arial"/>
          <w:b/>
          <w:bCs/>
          <w:color w:val="auto"/>
          <w:sz w:val="24"/>
          <w:szCs w:val="24"/>
        </w:rPr>
      </w:pPr>
    </w:p>
    <w:p w14:paraId="41978C56" w14:textId="77777777" w:rsidR="00A24B74" w:rsidRPr="001A45B0" w:rsidRDefault="00A24B74">
      <w:pPr>
        <w:spacing w:after="0" w:line="240" w:lineRule="auto"/>
        <w:jc w:val="both"/>
        <w:rPr>
          <w:rStyle w:val="Nessuno"/>
          <w:rFonts w:ascii="Arial" w:eastAsia="Arial" w:hAnsi="Arial" w:cs="Arial"/>
          <w:b/>
          <w:bCs/>
          <w:strike/>
          <w:color w:val="auto"/>
          <w:sz w:val="24"/>
          <w:szCs w:val="24"/>
        </w:rPr>
      </w:pPr>
    </w:p>
    <w:p w14:paraId="123684A4" w14:textId="77777777" w:rsidR="008605DA" w:rsidRDefault="00753CF3" w:rsidP="00753CF3">
      <w:pPr>
        <w:spacing w:after="0" w:line="240" w:lineRule="auto"/>
        <w:jc w:val="center"/>
        <w:rPr>
          <w:rStyle w:val="Nessuno"/>
          <w:rFonts w:ascii="Arial" w:hAnsi="Arial"/>
          <w:b/>
          <w:bCs/>
          <w:color w:val="auto"/>
          <w:sz w:val="24"/>
          <w:szCs w:val="24"/>
        </w:rPr>
      </w:pPr>
      <w:r w:rsidRPr="001A45B0">
        <w:rPr>
          <w:rStyle w:val="Nessuno"/>
          <w:rFonts w:ascii="Arial" w:hAnsi="Arial"/>
          <w:b/>
          <w:bCs/>
          <w:color w:val="auto"/>
          <w:sz w:val="24"/>
          <w:szCs w:val="24"/>
        </w:rPr>
        <w:t xml:space="preserve">Interventi specifici per </w:t>
      </w:r>
      <w:r>
        <w:rPr>
          <w:rStyle w:val="Nessuno"/>
          <w:rFonts w:ascii="Arial" w:hAnsi="Arial"/>
          <w:b/>
          <w:bCs/>
          <w:color w:val="auto"/>
          <w:sz w:val="24"/>
          <w:szCs w:val="24"/>
        </w:rPr>
        <w:t xml:space="preserve">il </w:t>
      </w:r>
      <w:r w:rsidRPr="001A45B0">
        <w:rPr>
          <w:rStyle w:val="Nessuno"/>
          <w:rFonts w:ascii="Arial" w:hAnsi="Arial"/>
          <w:b/>
          <w:bCs/>
          <w:color w:val="auto"/>
          <w:sz w:val="24"/>
          <w:szCs w:val="24"/>
        </w:rPr>
        <w:t>settore</w:t>
      </w:r>
      <w:r>
        <w:rPr>
          <w:rStyle w:val="Nessuno"/>
          <w:rFonts w:ascii="Arial" w:hAnsi="Arial"/>
          <w:b/>
          <w:bCs/>
          <w:color w:val="auto"/>
          <w:sz w:val="24"/>
          <w:szCs w:val="24"/>
        </w:rPr>
        <w:t xml:space="preserve"> </w:t>
      </w:r>
    </w:p>
    <w:p w14:paraId="588093B3" w14:textId="64FB27E6" w:rsidR="00753CF3" w:rsidRDefault="00753CF3" w:rsidP="00753CF3">
      <w:pPr>
        <w:spacing w:after="0" w:line="240" w:lineRule="auto"/>
        <w:jc w:val="center"/>
        <w:rPr>
          <w:rStyle w:val="Nessuno"/>
          <w:rFonts w:ascii="Arial" w:hAnsi="Arial"/>
          <w:b/>
          <w:bCs/>
          <w:color w:val="auto"/>
          <w:sz w:val="24"/>
          <w:szCs w:val="24"/>
        </w:rPr>
      </w:pPr>
      <w:r w:rsidRPr="001A45B0">
        <w:rPr>
          <w:rStyle w:val="Nessuno"/>
          <w:rFonts w:ascii="Arial" w:hAnsi="Arial"/>
          <w:b/>
          <w:bCs/>
          <w:color w:val="auto"/>
          <w:sz w:val="24"/>
          <w:szCs w:val="24"/>
        </w:rPr>
        <w:t>Scuola</w:t>
      </w:r>
    </w:p>
    <w:p w14:paraId="4E04C09B" w14:textId="77777777" w:rsidR="00753CF3" w:rsidRPr="001A45B0" w:rsidRDefault="00753CF3" w:rsidP="00753CF3">
      <w:pPr>
        <w:spacing w:after="0" w:line="240" w:lineRule="auto"/>
        <w:jc w:val="center"/>
        <w:rPr>
          <w:rStyle w:val="Nessuno"/>
          <w:rFonts w:ascii="Arial" w:eastAsia="Arial" w:hAnsi="Arial" w:cs="Arial"/>
          <w:b/>
          <w:bCs/>
          <w:color w:val="auto"/>
          <w:sz w:val="24"/>
          <w:szCs w:val="24"/>
        </w:rPr>
      </w:pPr>
    </w:p>
    <w:p w14:paraId="6DEF90B0" w14:textId="3EF90915" w:rsidR="00A24B74" w:rsidRPr="001A45B0" w:rsidRDefault="00190A67">
      <w:pPr>
        <w:spacing w:after="0" w:line="240" w:lineRule="auto"/>
        <w:jc w:val="both"/>
        <w:rPr>
          <w:rStyle w:val="Nessuno"/>
          <w:rFonts w:ascii="Arial" w:eastAsia="Arial" w:hAnsi="Arial" w:cs="Arial"/>
          <w:i/>
          <w:iCs/>
          <w:color w:val="auto"/>
          <w:sz w:val="24"/>
          <w:szCs w:val="24"/>
        </w:rPr>
      </w:pPr>
      <w:r w:rsidRPr="00753CF3">
        <w:rPr>
          <w:rStyle w:val="Nessuno"/>
          <w:rFonts w:ascii="Arial" w:hAnsi="Arial"/>
          <w:b/>
          <w:bCs/>
          <w:i/>
          <w:iCs/>
          <w:color w:val="auto"/>
          <w:sz w:val="24"/>
          <w:szCs w:val="24"/>
        </w:rPr>
        <w:t>Sanzioni disciplinari</w:t>
      </w:r>
      <w:r w:rsidRPr="001A45B0">
        <w:rPr>
          <w:rStyle w:val="Nessuno"/>
          <w:rFonts w:ascii="Arial" w:hAnsi="Arial"/>
          <w:i/>
          <w:iCs/>
          <w:color w:val="auto"/>
          <w:sz w:val="24"/>
          <w:szCs w:val="24"/>
        </w:rPr>
        <w:t xml:space="preserve"> </w:t>
      </w:r>
    </w:p>
    <w:p w14:paraId="1A8E9ACA" w14:textId="6707007D"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u w:color="FF0000"/>
        </w:rPr>
        <w:t xml:space="preserve">Anche alla luce della recente ordinanza della Cassazione Civile, va chiarito che </w:t>
      </w:r>
      <w:r w:rsidRPr="001A45B0">
        <w:rPr>
          <w:rStyle w:val="Nessuno"/>
          <w:rFonts w:ascii="Arial" w:hAnsi="Arial"/>
          <w:color w:val="auto"/>
          <w:sz w:val="24"/>
          <w:szCs w:val="24"/>
        </w:rPr>
        <w:t xml:space="preserve">la sanzione fino a 10 giorni di sospensione dal servizio </w:t>
      </w:r>
      <w:r w:rsidRPr="001A45B0">
        <w:rPr>
          <w:rStyle w:val="Nessuno"/>
          <w:rFonts w:ascii="Arial" w:hAnsi="Arial"/>
          <w:color w:val="auto"/>
          <w:sz w:val="24"/>
          <w:szCs w:val="24"/>
          <w:u w:color="FF0000"/>
        </w:rPr>
        <w:t>non può essere irrogata dal Dirigente Scolastico</w:t>
      </w:r>
      <w:r w:rsidRPr="001A45B0">
        <w:rPr>
          <w:rStyle w:val="Nessuno"/>
          <w:rFonts w:ascii="Arial" w:hAnsi="Arial"/>
          <w:color w:val="auto"/>
          <w:sz w:val="24"/>
          <w:szCs w:val="24"/>
        </w:rPr>
        <w:t>, ma dall’Ufficio per i procedimenti disciplinari. Va pertanto modifi</w:t>
      </w:r>
      <w:r w:rsidR="00223A2C" w:rsidRPr="001A45B0">
        <w:rPr>
          <w:rStyle w:val="Nessuno"/>
          <w:rFonts w:ascii="Arial" w:hAnsi="Arial"/>
          <w:color w:val="auto"/>
          <w:sz w:val="24"/>
          <w:szCs w:val="24"/>
        </w:rPr>
        <w:t>cato il Decreto 75/2017 (Madia)</w:t>
      </w:r>
      <w:r w:rsidR="00223A2C" w:rsidRPr="001A45B0">
        <w:rPr>
          <w:rFonts w:ascii="Arial" w:hAnsi="Arial"/>
          <w:color w:val="auto"/>
          <w:sz w:val="24"/>
          <w:szCs w:val="24"/>
        </w:rPr>
        <w:t>.</w:t>
      </w:r>
    </w:p>
    <w:p w14:paraId="6BD4EBC1"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u w:color="FF0000"/>
        </w:rPr>
        <w:lastRenderedPageBreak/>
        <w:t>P</w:t>
      </w:r>
      <w:r w:rsidRPr="001A45B0">
        <w:rPr>
          <w:rStyle w:val="Nessuno"/>
          <w:rFonts w:ascii="Arial" w:hAnsi="Arial"/>
          <w:color w:val="auto"/>
          <w:sz w:val="24"/>
          <w:szCs w:val="24"/>
        </w:rPr>
        <w:t xml:space="preserve">er i docenti, </w:t>
      </w:r>
      <w:r w:rsidRPr="001A45B0">
        <w:rPr>
          <w:rStyle w:val="Nessuno"/>
          <w:rFonts w:ascii="Arial" w:hAnsi="Arial"/>
          <w:color w:val="auto"/>
          <w:sz w:val="24"/>
          <w:szCs w:val="24"/>
          <w:u w:color="FF0000"/>
        </w:rPr>
        <w:t>inoltre</w:t>
      </w:r>
      <w:r w:rsidRPr="001A45B0">
        <w:rPr>
          <w:rStyle w:val="Nessuno"/>
          <w:rFonts w:ascii="Arial" w:hAnsi="Arial"/>
          <w:color w:val="auto"/>
          <w:sz w:val="24"/>
          <w:szCs w:val="24"/>
        </w:rPr>
        <w:t xml:space="preserve">, occorre istituire un organismo di garanzia per la tutela della libertà di insegnamento che sappia </w:t>
      </w:r>
      <w:r w:rsidRPr="001A45B0">
        <w:rPr>
          <w:rStyle w:val="Nessuno"/>
          <w:rFonts w:ascii="Arial" w:hAnsi="Arial"/>
          <w:color w:val="auto"/>
          <w:sz w:val="24"/>
          <w:szCs w:val="24"/>
          <w:u w:color="FF0000"/>
        </w:rPr>
        <w:t>all’occorrenza</w:t>
      </w:r>
      <w:r w:rsidRPr="001A45B0">
        <w:rPr>
          <w:rStyle w:val="Nessuno"/>
          <w:rFonts w:ascii="Arial" w:hAnsi="Arial"/>
          <w:color w:val="auto"/>
          <w:sz w:val="24"/>
          <w:szCs w:val="24"/>
        </w:rPr>
        <w:t xml:space="preserve"> discernere </w:t>
      </w:r>
      <w:r w:rsidRPr="001A45B0">
        <w:rPr>
          <w:rStyle w:val="Nessuno"/>
          <w:rFonts w:ascii="Arial" w:hAnsi="Arial"/>
          <w:color w:val="auto"/>
          <w:sz w:val="24"/>
          <w:szCs w:val="24"/>
          <w:u w:color="FF0000"/>
        </w:rPr>
        <w:t xml:space="preserve">fra </w:t>
      </w:r>
      <w:r w:rsidR="000C476A">
        <w:rPr>
          <w:rStyle w:val="Nessuno"/>
          <w:rFonts w:ascii="Arial" w:hAnsi="Arial"/>
          <w:color w:val="auto"/>
          <w:sz w:val="24"/>
          <w:szCs w:val="24"/>
        </w:rPr>
        <w:t xml:space="preserve">ciò che, </w:t>
      </w:r>
      <w:r w:rsidRPr="001A45B0">
        <w:rPr>
          <w:rStyle w:val="Nessuno"/>
          <w:rFonts w:ascii="Arial" w:hAnsi="Arial"/>
          <w:color w:val="auto"/>
          <w:sz w:val="24"/>
          <w:szCs w:val="24"/>
          <w:u w:color="FF0000"/>
        </w:rPr>
        <w:t>rientrando nella sfera della</w:t>
      </w:r>
      <w:r w:rsidRPr="001A45B0">
        <w:rPr>
          <w:rStyle w:val="Nessuno"/>
          <w:rFonts w:ascii="Arial" w:hAnsi="Arial"/>
          <w:color w:val="auto"/>
          <w:sz w:val="24"/>
          <w:szCs w:val="24"/>
        </w:rPr>
        <w:t xml:space="preserve"> libertà di insegnamento, </w:t>
      </w:r>
      <w:r w:rsidRPr="001A45B0">
        <w:rPr>
          <w:rStyle w:val="Nessuno"/>
          <w:rFonts w:ascii="Arial" w:hAnsi="Arial"/>
          <w:color w:val="auto"/>
          <w:sz w:val="24"/>
          <w:szCs w:val="24"/>
          <w:u w:color="FF0000"/>
        </w:rPr>
        <w:t xml:space="preserve">non può essere oggetto di sanzione </w:t>
      </w:r>
      <w:r w:rsidRPr="001A45B0">
        <w:rPr>
          <w:rStyle w:val="Nessuno"/>
          <w:rFonts w:ascii="Arial" w:hAnsi="Arial"/>
          <w:color w:val="auto"/>
          <w:sz w:val="24"/>
          <w:szCs w:val="24"/>
        </w:rPr>
        <w:t xml:space="preserve">e ciò che </w:t>
      </w:r>
      <w:r w:rsidRPr="001A45B0">
        <w:rPr>
          <w:rStyle w:val="Nessuno"/>
          <w:rFonts w:ascii="Arial" w:hAnsi="Arial"/>
          <w:color w:val="auto"/>
          <w:sz w:val="24"/>
          <w:szCs w:val="24"/>
          <w:u w:color="FF0000"/>
        </w:rPr>
        <w:t xml:space="preserve">invece </w:t>
      </w:r>
      <w:r w:rsidRPr="001A45B0">
        <w:rPr>
          <w:rStyle w:val="Nessuno"/>
          <w:rFonts w:ascii="Arial" w:hAnsi="Arial"/>
          <w:color w:val="auto"/>
          <w:sz w:val="24"/>
          <w:szCs w:val="24"/>
        </w:rPr>
        <w:t xml:space="preserve">si </w:t>
      </w:r>
      <w:r w:rsidRPr="001A45B0">
        <w:rPr>
          <w:rStyle w:val="Nessuno"/>
          <w:rFonts w:ascii="Arial" w:hAnsi="Arial"/>
          <w:color w:val="auto"/>
          <w:sz w:val="24"/>
          <w:szCs w:val="24"/>
          <w:u w:color="FF0000"/>
        </w:rPr>
        <w:t>può</w:t>
      </w:r>
      <w:r w:rsidRPr="001A45B0">
        <w:rPr>
          <w:rStyle w:val="Nessuno"/>
          <w:rFonts w:ascii="Arial" w:hAnsi="Arial"/>
          <w:color w:val="auto"/>
          <w:sz w:val="24"/>
          <w:szCs w:val="24"/>
        </w:rPr>
        <w:t xml:space="preserve"> configura</w:t>
      </w:r>
      <w:r w:rsidRPr="001A45B0">
        <w:rPr>
          <w:rStyle w:val="Nessuno"/>
          <w:rFonts w:ascii="Arial" w:hAnsi="Arial"/>
          <w:color w:val="auto"/>
          <w:sz w:val="24"/>
          <w:szCs w:val="24"/>
          <w:u w:color="FF0000"/>
        </w:rPr>
        <w:t>re</w:t>
      </w:r>
      <w:r w:rsidRPr="001A45B0">
        <w:rPr>
          <w:rStyle w:val="Nessuno"/>
          <w:rFonts w:ascii="Arial" w:hAnsi="Arial"/>
          <w:color w:val="auto"/>
          <w:sz w:val="24"/>
          <w:szCs w:val="24"/>
        </w:rPr>
        <w:t xml:space="preserve"> come condotta </w:t>
      </w:r>
      <w:r w:rsidR="00223A2C" w:rsidRPr="001A45B0">
        <w:rPr>
          <w:rStyle w:val="Nessuno"/>
          <w:rFonts w:ascii="Arial" w:hAnsi="Arial"/>
          <w:color w:val="auto"/>
          <w:sz w:val="24"/>
          <w:szCs w:val="24"/>
        </w:rPr>
        <w:t>antigiurid</w:t>
      </w:r>
      <w:r w:rsidR="000C476A">
        <w:rPr>
          <w:rStyle w:val="Nessuno"/>
          <w:rFonts w:ascii="Arial" w:hAnsi="Arial"/>
          <w:color w:val="auto"/>
          <w:sz w:val="24"/>
          <w:szCs w:val="24"/>
        </w:rPr>
        <w:t>ic</w:t>
      </w:r>
      <w:r w:rsidR="00223A2C" w:rsidRPr="001A45B0">
        <w:rPr>
          <w:rStyle w:val="Nessuno"/>
          <w:rFonts w:ascii="Arial" w:hAnsi="Arial"/>
          <w:color w:val="auto"/>
          <w:sz w:val="24"/>
          <w:szCs w:val="24"/>
        </w:rPr>
        <w:t>a e pertanto</w:t>
      </w:r>
      <w:r w:rsidRPr="001A45B0">
        <w:rPr>
          <w:rStyle w:val="Nessuno"/>
          <w:rFonts w:ascii="Arial" w:hAnsi="Arial"/>
          <w:color w:val="auto"/>
          <w:sz w:val="24"/>
          <w:szCs w:val="24"/>
        </w:rPr>
        <w:t xml:space="preserve"> </w:t>
      </w:r>
      <w:r w:rsidRPr="001A45B0">
        <w:rPr>
          <w:rStyle w:val="Nessuno"/>
          <w:rFonts w:ascii="Arial" w:hAnsi="Arial"/>
          <w:color w:val="auto"/>
          <w:sz w:val="24"/>
          <w:szCs w:val="24"/>
          <w:u w:color="FF0000"/>
        </w:rPr>
        <w:t>censurabile</w:t>
      </w:r>
      <w:r w:rsidRPr="001A45B0">
        <w:rPr>
          <w:rStyle w:val="Nessuno"/>
          <w:rFonts w:ascii="Arial" w:hAnsi="Arial"/>
          <w:color w:val="auto"/>
          <w:sz w:val="24"/>
          <w:szCs w:val="24"/>
        </w:rPr>
        <w:t>.</w:t>
      </w:r>
    </w:p>
    <w:p w14:paraId="62654A0A" w14:textId="77777777" w:rsidR="00A24B74" w:rsidRPr="001A45B0" w:rsidRDefault="00A24B74">
      <w:pPr>
        <w:spacing w:after="0" w:line="240" w:lineRule="auto"/>
        <w:jc w:val="both"/>
        <w:rPr>
          <w:rStyle w:val="Nessuno"/>
          <w:rFonts w:ascii="Arial" w:eastAsia="Arial" w:hAnsi="Arial" w:cs="Arial"/>
          <w:strike/>
          <w:color w:val="auto"/>
          <w:sz w:val="24"/>
          <w:szCs w:val="24"/>
        </w:rPr>
      </w:pPr>
    </w:p>
    <w:p w14:paraId="62D65672" w14:textId="77777777" w:rsidR="00A24B74" w:rsidRPr="001A45B0" w:rsidRDefault="00190A67">
      <w:pPr>
        <w:spacing w:after="0" w:line="240" w:lineRule="auto"/>
        <w:rPr>
          <w:rStyle w:val="Nessuno"/>
          <w:rFonts w:ascii="Arial" w:eastAsia="Arial" w:hAnsi="Arial" w:cs="Arial"/>
          <w:i/>
          <w:iCs/>
          <w:strike/>
          <w:color w:val="auto"/>
          <w:sz w:val="24"/>
          <w:szCs w:val="24"/>
        </w:rPr>
      </w:pPr>
      <w:r w:rsidRPr="001A45B0">
        <w:rPr>
          <w:rStyle w:val="Nessuno"/>
          <w:rFonts w:ascii="Arial" w:hAnsi="Arial"/>
          <w:i/>
          <w:iCs/>
          <w:color w:val="auto"/>
          <w:sz w:val="24"/>
          <w:szCs w:val="24"/>
        </w:rPr>
        <w:t>Sistema delle abilitazioni nella scuola</w:t>
      </w:r>
    </w:p>
    <w:p w14:paraId="53BF3412"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rPr>
        <w:t xml:space="preserve">Occorre </w:t>
      </w:r>
      <w:r w:rsidRPr="001A45B0">
        <w:rPr>
          <w:rStyle w:val="Nessuno"/>
          <w:rFonts w:ascii="Arial" w:hAnsi="Arial"/>
          <w:color w:val="auto"/>
          <w:sz w:val="24"/>
          <w:szCs w:val="24"/>
          <w:u w:color="FF0000"/>
        </w:rPr>
        <w:t xml:space="preserve">rendere disponibili in via </w:t>
      </w:r>
      <w:r w:rsidRPr="001A45B0">
        <w:rPr>
          <w:rStyle w:val="Nessuno"/>
          <w:rFonts w:ascii="Arial" w:hAnsi="Arial"/>
          <w:color w:val="auto"/>
          <w:sz w:val="24"/>
          <w:szCs w:val="24"/>
        </w:rPr>
        <w:t xml:space="preserve">strutturale e permanente </w:t>
      </w:r>
      <w:r w:rsidRPr="001A45B0">
        <w:rPr>
          <w:rStyle w:val="Nessuno"/>
          <w:rFonts w:ascii="Arial" w:hAnsi="Arial"/>
          <w:color w:val="auto"/>
          <w:sz w:val="24"/>
          <w:szCs w:val="24"/>
          <w:u w:color="FF0000"/>
        </w:rPr>
        <w:t>opportunità e</w:t>
      </w:r>
      <w:r w:rsidRPr="001A45B0">
        <w:rPr>
          <w:rStyle w:val="Nessuno"/>
          <w:rFonts w:ascii="Arial" w:hAnsi="Arial"/>
          <w:color w:val="auto"/>
          <w:sz w:val="24"/>
          <w:szCs w:val="24"/>
        </w:rPr>
        <w:t xml:space="preserve"> </w:t>
      </w:r>
      <w:r w:rsidRPr="001A45B0">
        <w:rPr>
          <w:rStyle w:val="Nessuno"/>
          <w:rFonts w:ascii="Arial" w:hAnsi="Arial"/>
          <w:color w:val="auto"/>
          <w:sz w:val="24"/>
          <w:szCs w:val="24"/>
          <w:u w:color="FF0000"/>
        </w:rPr>
        <w:t>percorsi</w:t>
      </w:r>
      <w:r w:rsidRPr="001A45B0">
        <w:rPr>
          <w:rStyle w:val="Nessuno"/>
          <w:rFonts w:ascii="Arial" w:hAnsi="Arial"/>
          <w:color w:val="auto"/>
          <w:sz w:val="24"/>
          <w:szCs w:val="24"/>
        </w:rPr>
        <w:t xml:space="preserve"> di abilitazione </w:t>
      </w:r>
      <w:r w:rsidRPr="001A45B0">
        <w:rPr>
          <w:rStyle w:val="Nessuno"/>
          <w:rFonts w:ascii="Arial" w:hAnsi="Arial"/>
          <w:color w:val="auto"/>
          <w:sz w:val="24"/>
          <w:szCs w:val="24"/>
          <w:u w:color="FF0000"/>
        </w:rPr>
        <w:t xml:space="preserve">rivolti alle diverse </w:t>
      </w:r>
      <w:r w:rsidRPr="001A45B0">
        <w:rPr>
          <w:rStyle w:val="Nessuno"/>
          <w:rFonts w:ascii="Arial" w:hAnsi="Arial"/>
          <w:color w:val="auto"/>
          <w:sz w:val="24"/>
          <w:szCs w:val="24"/>
        </w:rPr>
        <w:t xml:space="preserve">tipologie di personale docente. </w:t>
      </w:r>
      <w:r w:rsidRPr="001A45B0">
        <w:rPr>
          <w:rStyle w:val="Nessuno"/>
          <w:rFonts w:ascii="Arial" w:hAnsi="Arial"/>
          <w:color w:val="auto"/>
          <w:sz w:val="24"/>
          <w:szCs w:val="24"/>
          <w:u w:color="FF0000"/>
        </w:rPr>
        <w:t>O</w:t>
      </w:r>
      <w:r w:rsidRPr="001A45B0">
        <w:rPr>
          <w:rStyle w:val="Nessuno"/>
          <w:rFonts w:ascii="Arial" w:hAnsi="Arial"/>
          <w:color w:val="auto"/>
          <w:sz w:val="24"/>
          <w:szCs w:val="24"/>
        </w:rPr>
        <w:t xml:space="preserve">ltre a garantire l'accesso a chi è in possesso del/i titolo/i necessari indipendentemente dall'aver prestato servizio, </w:t>
      </w:r>
      <w:r w:rsidRPr="001A45B0">
        <w:rPr>
          <w:rStyle w:val="Nessuno"/>
          <w:rFonts w:ascii="Arial" w:hAnsi="Arial"/>
          <w:color w:val="auto"/>
          <w:sz w:val="24"/>
          <w:szCs w:val="24"/>
          <w:u w:color="FF0000"/>
        </w:rPr>
        <w:t xml:space="preserve">il sistema deve prevedere a regime </w:t>
      </w:r>
      <w:r w:rsidRPr="001A45B0">
        <w:rPr>
          <w:rStyle w:val="Nessuno"/>
          <w:rFonts w:ascii="Arial" w:hAnsi="Arial"/>
          <w:color w:val="auto"/>
          <w:sz w:val="24"/>
          <w:szCs w:val="24"/>
        </w:rPr>
        <w:t xml:space="preserve">un accesso </w:t>
      </w:r>
      <w:r w:rsidRPr="001A45B0">
        <w:rPr>
          <w:rStyle w:val="Nessuno"/>
          <w:rFonts w:ascii="Arial" w:hAnsi="Arial"/>
          <w:color w:val="auto"/>
          <w:sz w:val="24"/>
          <w:szCs w:val="24"/>
          <w:u w:color="FF0000"/>
        </w:rPr>
        <w:t xml:space="preserve">con modalità </w:t>
      </w:r>
      <w:r w:rsidRPr="001A45B0">
        <w:rPr>
          <w:rStyle w:val="Nessuno"/>
          <w:rFonts w:ascii="Arial" w:hAnsi="Arial"/>
          <w:color w:val="auto"/>
          <w:sz w:val="24"/>
          <w:szCs w:val="24"/>
        </w:rPr>
        <w:t>semplificat</w:t>
      </w:r>
      <w:r w:rsidRPr="001A45B0">
        <w:rPr>
          <w:rStyle w:val="Nessuno"/>
          <w:rFonts w:ascii="Arial" w:hAnsi="Arial"/>
          <w:color w:val="auto"/>
          <w:sz w:val="24"/>
          <w:szCs w:val="24"/>
          <w:u w:color="FF0000"/>
        </w:rPr>
        <w:t>e</w:t>
      </w:r>
      <w:r w:rsidRPr="001A45B0">
        <w:rPr>
          <w:rStyle w:val="Nessuno"/>
          <w:rFonts w:ascii="Arial" w:hAnsi="Arial"/>
          <w:color w:val="auto"/>
          <w:sz w:val="24"/>
          <w:szCs w:val="24"/>
        </w:rPr>
        <w:t xml:space="preserve"> </w:t>
      </w:r>
      <w:r w:rsidRPr="001A45B0">
        <w:rPr>
          <w:rStyle w:val="Nessuno"/>
          <w:rFonts w:ascii="Arial" w:hAnsi="Arial"/>
          <w:strike/>
          <w:color w:val="auto"/>
          <w:sz w:val="24"/>
          <w:szCs w:val="24"/>
        </w:rPr>
        <w:t>ai</w:t>
      </w:r>
      <w:r w:rsidRPr="001A45B0">
        <w:rPr>
          <w:rStyle w:val="Nessuno"/>
          <w:rFonts w:ascii="Arial" w:hAnsi="Arial"/>
          <w:color w:val="auto"/>
          <w:sz w:val="24"/>
          <w:szCs w:val="24"/>
        </w:rPr>
        <w:t xml:space="preserve"> </w:t>
      </w:r>
      <w:r w:rsidRPr="001A45B0">
        <w:rPr>
          <w:rStyle w:val="Nessuno"/>
          <w:rFonts w:ascii="Arial" w:hAnsi="Arial"/>
          <w:color w:val="auto"/>
          <w:sz w:val="24"/>
          <w:szCs w:val="24"/>
          <w:u w:color="FF0000"/>
        </w:rPr>
        <w:t>per</w:t>
      </w:r>
      <w:r w:rsidRPr="001A45B0">
        <w:rPr>
          <w:rStyle w:val="Nessuno"/>
          <w:rFonts w:ascii="Arial" w:hAnsi="Arial"/>
          <w:color w:val="auto"/>
          <w:sz w:val="24"/>
          <w:szCs w:val="24"/>
        </w:rPr>
        <w:t>:</w:t>
      </w:r>
    </w:p>
    <w:p w14:paraId="693D7C84" w14:textId="77777777" w:rsidR="00A24B74" w:rsidRPr="001A45B0" w:rsidRDefault="00190A67">
      <w:pPr>
        <w:pStyle w:val="Paragrafoelenco"/>
        <w:numPr>
          <w:ilvl w:val="0"/>
          <w:numId w:val="2"/>
        </w:numPr>
        <w:spacing w:after="0" w:line="240" w:lineRule="auto"/>
        <w:jc w:val="both"/>
        <w:rPr>
          <w:rFonts w:ascii="Arial" w:hAnsi="Arial"/>
          <w:color w:val="auto"/>
          <w:sz w:val="24"/>
          <w:szCs w:val="24"/>
        </w:rPr>
      </w:pPr>
      <w:r w:rsidRPr="001A45B0">
        <w:rPr>
          <w:rStyle w:val="Nessuno"/>
          <w:rFonts w:ascii="Arial" w:hAnsi="Arial"/>
          <w:color w:val="auto"/>
          <w:sz w:val="24"/>
          <w:szCs w:val="24"/>
        </w:rPr>
        <w:t>precari con almeno 3 anni di servizio</w:t>
      </w:r>
    </w:p>
    <w:p w14:paraId="76DEB5F5" w14:textId="77777777" w:rsidR="00A24B74" w:rsidRPr="001A45B0" w:rsidRDefault="00190A67">
      <w:pPr>
        <w:pStyle w:val="Paragrafoelenco"/>
        <w:numPr>
          <w:ilvl w:val="0"/>
          <w:numId w:val="2"/>
        </w:numPr>
        <w:spacing w:after="0" w:line="240" w:lineRule="auto"/>
        <w:jc w:val="both"/>
        <w:rPr>
          <w:rFonts w:ascii="Arial" w:hAnsi="Arial"/>
          <w:color w:val="auto"/>
          <w:sz w:val="24"/>
          <w:szCs w:val="24"/>
        </w:rPr>
      </w:pPr>
      <w:r w:rsidRPr="001A45B0">
        <w:rPr>
          <w:rStyle w:val="Nessuno"/>
          <w:rFonts w:ascii="Arial" w:hAnsi="Arial"/>
          <w:color w:val="auto"/>
          <w:sz w:val="24"/>
          <w:szCs w:val="24"/>
        </w:rPr>
        <w:t>docenti già di ruolo che, in possesso del titolo di accesso, aspirano a cambiare classe di concorso o ordine/grado di scuola</w:t>
      </w:r>
    </w:p>
    <w:p w14:paraId="58F76852" w14:textId="77777777" w:rsidR="00A24B74" w:rsidRPr="001A45B0" w:rsidRDefault="00190A67">
      <w:pPr>
        <w:pStyle w:val="Paragrafoelenco"/>
        <w:numPr>
          <w:ilvl w:val="0"/>
          <w:numId w:val="2"/>
        </w:numPr>
        <w:spacing w:after="0" w:line="240" w:lineRule="auto"/>
        <w:jc w:val="both"/>
        <w:rPr>
          <w:rFonts w:ascii="Arial" w:hAnsi="Arial"/>
          <w:color w:val="auto"/>
          <w:sz w:val="24"/>
          <w:szCs w:val="24"/>
        </w:rPr>
      </w:pPr>
      <w:r w:rsidRPr="001A45B0">
        <w:rPr>
          <w:rStyle w:val="Nessuno"/>
          <w:rFonts w:ascii="Arial" w:hAnsi="Arial"/>
          <w:color w:val="auto"/>
          <w:sz w:val="24"/>
          <w:szCs w:val="24"/>
        </w:rPr>
        <w:t>dottori di ricerca</w:t>
      </w:r>
    </w:p>
    <w:p w14:paraId="2669F66B" w14:textId="77777777" w:rsidR="00A24B74" w:rsidRDefault="00190A67">
      <w:pPr>
        <w:spacing w:after="0" w:line="240" w:lineRule="auto"/>
        <w:jc w:val="both"/>
        <w:rPr>
          <w:rStyle w:val="Nessuno"/>
          <w:rFonts w:ascii="Arial" w:hAnsi="Arial"/>
          <w:color w:val="auto"/>
          <w:sz w:val="24"/>
          <w:szCs w:val="24"/>
        </w:rPr>
      </w:pPr>
      <w:r w:rsidRPr="001A45B0">
        <w:rPr>
          <w:rStyle w:val="Nessuno"/>
          <w:rFonts w:ascii="Arial" w:hAnsi="Arial"/>
          <w:color w:val="auto"/>
          <w:sz w:val="24"/>
          <w:szCs w:val="24"/>
          <w:u w:color="FF0000"/>
        </w:rPr>
        <w:t xml:space="preserve">Va inoltre previsto </w:t>
      </w:r>
      <w:r w:rsidRPr="001A45B0">
        <w:rPr>
          <w:rStyle w:val="Nessuno"/>
          <w:rFonts w:ascii="Arial" w:hAnsi="Arial"/>
          <w:color w:val="auto"/>
          <w:sz w:val="24"/>
          <w:szCs w:val="24"/>
        </w:rPr>
        <w:t xml:space="preserve">l'accesso semplificato ai corsi di specializzazione per i docenti con </w:t>
      </w:r>
      <w:r w:rsidRPr="001A45B0">
        <w:rPr>
          <w:rStyle w:val="Nessuno"/>
          <w:rFonts w:ascii="Arial" w:hAnsi="Arial"/>
          <w:color w:val="auto"/>
          <w:sz w:val="24"/>
          <w:szCs w:val="24"/>
          <w:u w:color="FF0000"/>
        </w:rPr>
        <w:t xml:space="preserve">consistente </w:t>
      </w:r>
      <w:r w:rsidRPr="001A45B0">
        <w:rPr>
          <w:rStyle w:val="Nessuno"/>
          <w:rFonts w:ascii="Arial" w:hAnsi="Arial"/>
          <w:color w:val="auto"/>
          <w:sz w:val="24"/>
          <w:szCs w:val="24"/>
        </w:rPr>
        <w:t>servizio sul sostegno.</w:t>
      </w:r>
    </w:p>
    <w:p w14:paraId="4A1F3E89" w14:textId="77777777" w:rsidR="00CF5EFE" w:rsidRDefault="00CF5EFE">
      <w:pPr>
        <w:spacing w:after="0" w:line="240" w:lineRule="auto"/>
        <w:jc w:val="both"/>
        <w:rPr>
          <w:rStyle w:val="Nessuno"/>
          <w:rFonts w:ascii="Arial" w:hAnsi="Arial"/>
          <w:color w:val="auto"/>
          <w:sz w:val="24"/>
          <w:szCs w:val="24"/>
        </w:rPr>
      </w:pPr>
    </w:p>
    <w:p w14:paraId="2BAEFB8B" w14:textId="77777777" w:rsidR="00CF5EFE" w:rsidRPr="00753CF3" w:rsidRDefault="00CF5EFE">
      <w:pPr>
        <w:spacing w:after="0" w:line="240" w:lineRule="auto"/>
        <w:jc w:val="both"/>
        <w:rPr>
          <w:rStyle w:val="Nessuno"/>
          <w:rFonts w:ascii="Arial" w:hAnsi="Arial"/>
          <w:b/>
          <w:bCs/>
          <w:i/>
          <w:color w:val="auto"/>
          <w:sz w:val="24"/>
          <w:szCs w:val="24"/>
        </w:rPr>
      </w:pPr>
      <w:r w:rsidRPr="00753CF3">
        <w:rPr>
          <w:rStyle w:val="Nessuno"/>
          <w:rFonts w:ascii="Arial" w:hAnsi="Arial"/>
          <w:b/>
          <w:bCs/>
          <w:i/>
          <w:color w:val="auto"/>
          <w:sz w:val="24"/>
          <w:szCs w:val="24"/>
        </w:rPr>
        <w:t>Responsabilità in materia di sicurezza negli ambienti scolastici</w:t>
      </w:r>
    </w:p>
    <w:p w14:paraId="72F4BAF1" w14:textId="77777777" w:rsidR="00CF5EFE" w:rsidRPr="00EF3388" w:rsidRDefault="00CF5EFE">
      <w:pPr>
        <w:spacing w:after="0" w:line="240" w:lineRule="auto"/>
        <w:jc w:val="both"/>
        <w:rPr>
          <w:rStyle w:val="Nessuno"/>
          <w:rFonts w:ascii="Arial" w:eastAsia="Arial" w:hAnsi="Arial" w:cs="Arial"/>
          <w:color w:val="auto"/>
          <w:sz w:val="24"/>
          <w:szCs w:val="24"/>
        </w:rPr>
      </w:pPr>
      <w:r w:rsidRPr="00EF3388">
        <w:rPr>
          <w:rStyle w:val="Nessuno"/>
          <w:rFonts w:ascii="Arial" w:hAnsi="Arial"/>
          <w:color w:val="auto"/>
          <w:sz w:val="24"/>
          <w:szCs w:val="24"/>
        </w:rPr>
        <w:t>Qualora non si provveda con idoneo emendamento in legge di bilancio, sarà necessario intervenire normativamente per distinguere le responsabilità strutturali e impiantistiche degli Enti proprietari degli edifici da quelle gestionali che gravano sui Dirigenti Scolastici.</w:t>
      </w:r>
    </w:p>
    <w:p w14:paraId="15E15768" w14:textId="77777777" w:rsidR="00753CF3" w:rsidRDefault="00753CF3">
      <w:pPr>
        <w:spacing w:after="0" w:line="240" w:lineRule="auto"/>
        <w:rPr>
          <w:rStyle w:val="Nessuno"/>
          <w:rFonts w:ascii="Arial" w:hAnsi="Arial"/>
          <w:b/>
          <w:bCs/>
          <w:i/>
          <w:iCs/>
          <w:color w:val="auto"/>
          <w:sz w:val="24"/>
          <w:szCs w:val="24"/>
        </w:rPr>
      </w:pPr>
    </w:p>
    <w:p w14:paraId="09D037BA" w14:textId="77777777" w:rsidR="00753CF3" w:rsidRDefault="00190A67">
      <w:pPr>
        <w:spacing w:after="0" w:line="240" w:lineRule="auto"/>
        <w:rPr>
          <w:rStyle w:val="Nessuno"/>
          <w:rFonts w:ascii="Arial" w:hAnsi="Arial"/>
          <w:b/>
          <w:bCs/>
          <w:i/>
          <w:iCs/>
          <w:color w:val="auto"/>
          <w:sz w:val="24"/>
          <w:szCs w:val="24"/>
        </w:rPr>
      </w:pPr>
      <w:r w:rsidRPr="001A45B0">
        <w:rPr>
          <w:rStyle w:val="Nessuno"/>
          <w:rFonts w:ascii="Arial" w:hAnsi="Arial"/>
          <w:b/>
          <w:bCs/>
          <w:i/>
          <w:iCs/>
          <w:color w:val="auto"/>
          <w:sz w:val="24"/>
          <w:szCs w:val="24"/>
        </w:rPr>
        <w:t xml:space="preserve">Stabilizzazione organici </w:t>
      </w:r>
    </w:p>
    <w:p w14:paraId="718100D4" w14:textId="2F206BB1" w:rsidR="00223A2C" w:rsidRPr="001A45B0" w:rsidRDefault="00223A2C">
      <w:pPr>
        <w:spacing w:after="0" w:line="240" w:lineRule="auto"/>
        <w:rPr>
          <w:rStyle w:val="Nessuno"/>
          <w:rFonts w:ascii="Arial" w:hAnsi="Arial"/>
          <w:i/>
          <w:iCs/>
          <w:color w:val="auto"/>
          <w:sz w:val="24"/>
          <w:szCs w:val="24"/>
        </w:rPr>
      </w:pPr>
      <w:r w:rsidRPr="001A45B0">
        <w:rPr>
          <w:rFonts w:ascii="Arial" w:hAnsi="Arial"/>
          <w:iCs/>
          <w:color w:val="auto"/>
          <w:sz w:val="24"/>
          <w:szCs w:val="24"/>
        </w:rPr>
        <w:t>Va superata in via generale, sia pure con gradualità, la distinzione tra organico di fatto ed organico di diritto.</w:t>
      </w:r>
    </w:p>
    <w:p w14:paraId="7D09AB4A" w14:textId="77777777" w:rsidR="00223A2C" w:rsidRPr="001A45B0" w:rsidRDefault="00223A2C">
      <w:pPr>
        <w:spacing w:after="0" w:line="240" w:lineRule="auto"/>
        <w:rPr>
          <w:rStyle w:val="Nessuno"/>
          <w:rFonts w:ascii="Arial" w:hAnsi="Arial"/>
          <w:i/>
          <w:iCs/>
          <w:color w:val="auto"/>
          <w:sz w:val="24"/>
          <w:szCs w:val="24"/>
        </w:rPr>
      </w:pPr>
    </w:p>
    <w:p w14:paraId="76FD33D6" w14:textId="77777777" w:rsidR="00A24B74" w:rsidRPr="00753CF3" w:rsidRDefault="00190A67">
      <w:pPr>
        <w:spacing w:after="0" w:line="240" w:lineRule="auto"/>
        <w:rPr>
          <w:rStyle w:val="Nessuno"/>
          <w:rFonts w:ascii="Arial" w:eastAsia="Arial" w:hAnsi="Arial" w:cs="Arial"/>
          <w:b/>
          <w:bCs/>
          <w:i/>
          <w:iCs/>
          <w:color w:val="auto"/>
          <w:sz w:val="24"/>
          <w:szCs w:val="24"/>
        </w:rPr>
      </w:pPr>
      <w:r w:rsidRPr="00753CF3">
        <w:rPr>
          <w:rStyle w:val="Nessuno"/>
          <w:rFonts w:ascii="Arial" w:hAnsi="Arial"/>
          <w:b/>
          <w:bCs/>
          <w:i/>
          <w:iCs/>
          <w:color w:val="auto"/>
          <w:sz w:val="24"/>
          <w:szCs w:val="24"/>
        </w:rPr>
        <w:t xml:space="preserve">Docenti </w:t>
      </w:r>
    </w:p>
    <w:p w14:paraId="6ABA7F9E"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rPr>
        <w:t xml:space="preserve">Occorre incrementare la dotazione organica di diritto </w:t>
      </w:r>
      <w:r w:rsidRPr="001A45B0">
        <w:rPr>
          <w:rStyle w:val="Nessuno"/>
          <w:rFonts w:ascii="Arial" w:hAnsi="Arial"/>
          <w:color w:val="auto"/>
          <w:sz w:val="24"/>
          <w:szCs w:val="24"/>
          <w:u w:color="FF0000"/>
        </w:rPr>
        <w:t xml:space="preserve">dei posti </w:t>
      </w:r>
      <w:r w:rsidRPr="001A45B0">
        <w:rPr>
          <w:rStyle w:val="Nessuno"/>
          <w:rFonts w:ascii="Arial" w:hAnsi="Arial"/>
          <w:color w:val="auto"/>
          <w:sz w:val="24"/>
          <w:szCs w:val="24"/>
        </w:rPr>
        <w:t xml:space="preserve">di sostegno, riducendo </w:t>
      </w:r>
      <w:r w:rsidRPr="001A45B0">
        <w:rPr>
          <w:rStyle w:val="Nessuno"/>
          <w:rFonts w:ascii="Arial" w:hAnsi="Arial"/>
          <w:color w:val="auto"/>
          <w:sz w:val="24"/>
          <w:szCs w:val="24"/>
          <w:u w:color="FF0000"/>
        </w:rPr>
        <w:t xml:space="preserve">quelli </w:t>
      </w:r>
      <w:r w:rsidRPr="001A45B0">
        <w:rPr>
          <w:rStyle w:val="Nessuno"/>
          <w:rFonts w:ascii="Arial" w:hAnsi="Arial"/>
          <w:color w:val="auto"/>
          <w:sz w:val="24"/>
          <w:szCs w:val="24"/>
        </w:rPr>
        <w:t xml:space="preserve">attualmente assegnati in deroga che </w:t>
      </w:r>
      <w:r w:rsidRPr="001A45B0">
        <w:rPr>
          <w:rStyle w:val="Nessuno"/>
          <w:rFonts w:ascii="Arial" w:hAnsi="Arial"/>
          <w:color w:val="auto"/>
          <w:sz w:val="24"/>
          <w:szCs w:val="24"/>
          <w:u w:color="FF0000"/>
        </w:rPr>
        <w:t xml:space="preserve">sono quasi </w:t>
      </w:r>
      <w:r w:rsidRPr="001A45B0">
        <w:rPr>
          <w:rStyle w:val="Nessuno"/>
          <w:rFonts w:ascii="Arial" w:hAnsi="Arial"/>
          <w:color w:val="auto"/>
          <w:sz w:val="24"/>
          <w:szCs w:val="24"/>
        </w:rPr>
        <w:t xml:space="preserve">70.000. Si tratta oramai di un dato in continuo aumento, </w:t>
      </w:r>
      <w:r w:rsidR="00F814D4" w:rsidRPr="001A45B0">
        <w:rPr>
          <w:rStyle w:val="Nessuno"/>
          <w:rFonts w:ascii="Arial" w:hAnsi="Arial"/>
          <w:color w:val="auto"/>
          <w:sz w:val="24"/>
          <w:szCs w:val="24"/>
          <w:u w:color="FF0000"/>
        </w:rPr>
        <w:t xml:space="preserve">non </w:t>
      </w:r>
      <w:r w:rsidRPr="001A45B0">
        <w:rPr>
          <w:rStyle w:val="Nessuno"/>
          <w:rFonts w:ascii="Arial" w:hAnsi="Arial"/>
          <w:color w:val="auto"/>
          <w:sz w:val="24"/>
          <w:szCs w:val="24"/>
          <w:u w:color="FF0000"/>
        </w:rPr>
        <w:t xml:space="preserve">determinato da </w:t>
      </w:r>
      <w:r w:rsidRPr="001A45B0">
        <w:rPr>
          <w:rStyle w:val="Nessuno"/>
          <w:rFonts w:ascii="Arial" w:hAnsi="Arial"/>
          <w:color w:val="auto"/>
          <w:sz w:val="24"/>
          <w:szCs w:val="24"/>
        </w:rPr>
        <w:t xml:space="preserve">esigenze </w:t>
      </w:r>
      <w:r w:rsidRPr="001A45B0">
        <w:rPr>
          <w:rStyle w:val="Nessuno"/>
          <w:rFonts w:ascii="Arial" w:hAnsi="Arial"/>
          <w:color w:val="auto"/>
          <w:sz w:val="24"/>
          <w:szCs w:val="24"/>
          <w:u w:color="FF0000"/>
        </w:rPr>
        <w:t xml:space="preserve">di carattere </w:t>
      </w:r>
      <w:r w:rsidRPr="001A45B0">
        <w:rPr>
          <w:rStyle w:val="Nessuno"/>
          <w:rFonts w:ascii="Arial" w:hAnsi="Arial"/>
          <w:color w:val="auto"/>
          <w:sz w:val="24"/>
          <w:szCs w:val="24"/>
        </w:rPr>
        <w:t>temporane</w:t>
      </w:r>
      <w:r w:rsidRPr="001A45B0">
        <w:rPr>
          <w:rStyle w:val="Nessuno"/>
          <w:rFonts w:ascii="Arial" w:hAnsi="Arial"/>
          <w:color w:val="auto"/>
          <w:sz w:val="24"/>
          <w:szCs w:val="24"/>
          <w:u w:color="FF0000"/>
        </w:rPr>
        <w:t>o</w:t>
      </w:r>
      <w:r w:rsidRPr="001A45B0">
        <w:rPr>
          <w:rStyle w:val="Nessuno"/>
          <w:rFonts w:ascii="Arial" w:hAnsi="Arial"/>
          <w:color w:val="auto"/>
          <w:sz w:val="24"/>
          <w:szCs w:val="24"/>
        </w:rPr>
        <w:t xml:space="preserve"> ma </w:t>
      </w:r>
      <w:r w:rsidR="00F814D4" w:rsidRPr="001A45B0">
        <w:rPr>
          <w:rStyle w:val="Nessuno"/>
          <w:rFonts w:ascii="Arial" w:hAnsi="Arial"/>
          <w:color w:val="auto"/>
          <w:sz w:val="24"/>
          <w:szCs w:val="24"/>
        </w:rPr>
        <w:t>corrispondente a</w:t>
      </w:r>
      <w:r w:rsidRPr="001A45B0">
        <w:rPr>
          <w:rStyle w:val="Nessuno"/>
          <w:rFonts w:ascii="Arial" w:hAnsi="Arial"/>
          <w:color w:val="auto"/>
          <w:sz w:val="24"/>
          <w:szCs w:val="24"/>
        </w:rPr>
        <w:t xml:space="preserve"> </w:t>
      </w:r>
      <w:r w:rsidRPr="001A45B0">
        <w:rPr>
          <w:rStyle w:val="Nessuno"/>
          <w:rFonts w:ascii="Arial" w:hAnsi="Arial"/>
          <w:color w:val="auto"/>
          <w:sz w:val="24"/>
          <w:szCs w:val="24"/>
          <w:u w:color="FF0000"/>
        </w:rPr>
        <w:t>un fabbisogno strutturale del sistema.</w:t>
      </w:r>
    </w:p>
    <w:p w14:paraId="0FBEB960" w14:textId="77777777" w:rsidR="00A24B74" w:rsidRPr="001A45B0" w:rsidRDefault="00A24B74">
      <w:pPr>
        <w:spacing w:after="0" w:line="240" w:lineRule="auto"/>
        <w:rPr>
          <w:rStyle w:val="Nessuno"/>
          <w:rFonts w:ascii="Arial" w:eastAsia="Arial" w:hAnsi="Arial" w:cs="Arial"/>
          <w:color w:val="auto"/>
          <w:sz w:val="24"/>
          <w:szCs w:val="24"/>
        </w:rPr>
      </w:pPr>
    </w:p>
    <w:p w14:paraId="22DA5DB6" w14:textId="77777777" w:rsidR="00A24B74" w:rsidRPr="00753CF3" w:rsidRDefault="00190A67">
      <w:pPr>
        <w:spacing w:after="0" w:line="240" w:lineRule="auto"/>
        <w:rPr>
          <w:rStyle w:val="Nessuno"/>
          <w:rFonts w:ascii="Arial" w:eastAsia="Arial" w:hAnsi="Arial" w:cs="Arial"/>
          <w:b/>
          <w:bCs/>
          <w:i/>
          <w:iCs/>
          <w:color w:val="auto"/>
          <w:sz w:val="24"/>
          <w:szCs w:val="24"/>
        </w:rPr>
      </w:pPr>
      <w:r w:rsidRPr="00753CF3">
        <w:rPr>
          <w:rStyle w:val="Nessuno"/>
          <w:rFonts w:ascii="Arial" w:hAnsi="Arial"/>
          <w:b/>
          <w:bCs/>
          <w:i/>
          <w:iCs/>
          <w:color w:val="auto"/>
          <w:sz w:val="24"/>
          <w:szCs w:val="24"/>
        </w:rPr>
        <w:t>ATA</w:t>
      </w:r>
    </w:p>
    <w:p w14:paraId="2E49CDAF"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rPr>
        <w:t xml:space="preserve">Occorre incrementare l’organico implementando i parametri di distribuzione del personale alle scuole anche in ragione delle sempre più crescenti esigenze di sicurezza e assistenza degli alunni specie </w:t>
      </w:r>
      <w:r w:rsidRPr="001A45B0">
        <w:rPr>
          <w:rStyle w:val="Nessuno"/>
          <w:rFonts w:ascii="Arial" w:hAnsi="Arial"/>
          <w:color w:val="auto"/>
          <w:sz w:val="24"/>
          <w:szCs w:val="24"/>
          <w:u w:color="FF0000"/>
        </w:rPr>
        <w:t xml:space="preserve">per quanto riguarda il </w:t>
      </w:r>
      <w:r w:rsidRPr="001A45B0">
        <w:rPr>
          <w:rStyle w:val="Nessuno"/>
          <w:rFonts w:ascii="Arial" w:hAnsi="Arial"/>
          <w:color w:val="auto"/>
          <w:sz w:val="24"/>
          <w:szCs w:val="24"/>
        </w:rPr>
        <w:t>profilo di collaboratore scolastico.</w:t>
      </w:r>
    </w:p>
    <w:p w14:paraId="60647FC0" w14:textId="1D6153F4" w:rsidR="00F814D4" w:rsidRPr="001A45B0" w:rsidRDefault="00190A67" w:rsidP="00F814D4">
      <w:pPr>
        <w:spacing w:after="0" w:line="240" w:lineRule="auto"/>
        <w:jc w:val="both"/>
        <w:rPr>
          <w:rFonts w:ascii="Arial" w:hAnsi="Arial"/>
          <w:color w:val="auto"/>
          <w:sz w:val="24"/>
          <w:szCs w:val="24"/>
        </w:rPr>
      </w:pPr>
      <w:r w:rsidRPr="001A45B0">
        <w:rPr>
          <w:rStyle w:val="Nessuno"/>
          <w:rFonts w:ascii="Arial" w:hAnsi="Arial"/>
          <w:color w:val="auto"/>
          <w:sz w:val="24"/>
          <w:szCs w:val="24"/>
        </w:rPr>
        <w:t xml:space="preserve">Occorre un piano straordinario di stabilizzazione </w:t>
      </w:r>
      <w:r w:rsidRPr="001A45B0">
        <w:rPr>
          <w:rStyle w:val="Nessuno"/>
          <w:rFonts w:ascii="Arial" w:hAnsi="Arial"/>
          <w:color w:val="auto"/>
          <w:sz w:val="24"/>
          <w:szCs w:val="24"/>
          <w:u w:color="FF0000"/>
        </w:rPr>
        <w:t xml:space="preserve">in quanto </w:t>
      </w:r>
      <w:r w:rsidRPr="001A45B0">
        <w:rPr>
          <w:rStyle w:val="Nessuno"/>
          <w:rFonts w:ascii="Arial" w:hAnsi="Arial"/>
          <w:color w:val="auto"/>
          <w:sz w:val="24"/>
          <w:szCs w:val="24"/>
        </w:rPr>
        <w:t xml:space="preserve">da anni circa 20.000 posti, oltre il 10% dell’organico, </w:t>
      </w:r>
      <w:r w:rsidRPr="001A45B0">
        <w:rPr>
          <w:rStyle w:val="Nessuno"/>
          <w:rFonts w:ascii="Arial" w:hAnsi="Arial"/>
          <w:dstrike/>
          <w:color w:val="auto"/>
          <w:sz w:val="24"/>
          <w:szCs w:val="24"/>
        </w:rPr>
        <w:t>è</w:t>
      </w:r>
      <w:r w:rsidRPr="001A45B0">
        <w:rPr>
          <w:rStyle w:val="Nessuno"/>
          <w:rFonts w:ascii="Arial" w:hAnsi="Arial"/>
          <w:color w:val="auto"/>
          <w:sz w:val="24"/>
          <w:szCs w:val="24"/>
        </w:rPr>
        <w:t xml:space="preserve"> </w:t>
      </w:r>
      <w:r w:rsidRPr="001A45B0">
        <w:rPr>
          <w:rStyle w:val="Nessuno"/>
          <w:rFonts w:ascii="Arial" w:hAnsi="Arial"/>
          <w:color w:val="auto"/>
          <w:sz w:val="24"/>
          <w:szCs w:val="24"/>
          <w:u w:color="FF0000"/>
        </w:rPr>
        <w:t>sono coperti con contratti di lavoro precario</w:t>
      </w:r>
      <w:r w:rsidR="00F814D4" w:rsidRPr="001A45B0">
        <w:rPr>
          <w:rStyle w:val="Nessuno"/>
          <w:rFonts w:ascii="Arial" w:hAnsi="Arial"/>
          <w:color w:val="auto"/>
          <w:sz w:val="24"/>
          <w:szCs w:val="24"/>
          <w:u w:color="FF0000"/>
        </w:rPr>
        <w:t xml:space="preserve">. </w:t>
      </w:r>
      <w:r w:rsidRPr="001A45B0">
        <w:rPr>
          <w:rStyle w:val="Nessuno"/>
          <w:rFonts w:ascii="Arial" w:hAnsi="Arial"/>
          <w:color w:val="auto"/>
          <w:sz w:val="24"/>
          <w:szCs w:val="24"/>
          <w:u w:color="FF0000"/>
        </w:rPr>
        <w:t xml:space="preserve">Occorre abrogare </w:t>
      </w:r>
      <w:r w:rsidRPr="001A45B0">
        <w:rPr>
          <w:rStyle w:val="Nessuno"/>
          <w:rFonts w:ascii="Arial" w:hAnsi="Arial"/>
          <w:color w:val="auto"/>
          <w:sz w:val="24"/>
          <w:szCs w:val="24"/>
        </w:rPr>
        <w:t>le norm</w:t>
      </w:r>
      <w:r w:rsidRPr="001A45B0">
        <w:rPr>
          <w:rStyle w:val="Nessuno"/>
          <w:rFonts w:ascii="Arial" w:hAnsi="Arial"/>
          <w:color w:val="auto"/>
          <w:sz w:val="24"/>
          <w:szCs w:val="24"/>
          <w:u w:color="FF0000"/>
        </w:rPr>
        <w:t>e</w:t>
      </w:r>
      <w:r w:rsidRPr="001A45B0">
        <w:rPr>
          <w:rStyle w:val="Nessuno"/>
          <w:rFonts w:ascii="Arial" w:hAnsi="Arial"/>
          <w:color w:val="auto"/>
          <w:sz w:val="24"/>
          <w:szCs w:val="24"/>
        </w:rPr>
        <w:t xml:space="preserve"> </w:t>
      </w:r>
      <w:r w:rsidRPr="001A45B0">
        <w:rPr>
          <w:rStyle w:val="Nessuno"/>
          <w:rFonts w:ascii="Arial" w:hAnsi="Arial"/>
          <w:color w:val="auto"/>
          <w:sz w:val="24"/>
          <w:szCs w:val="24"/>
          <w:u w:color="FF0000"/>
        </w:rPr>
        <w:t xml:space="preserve">che impediscono di </w:t>
      </w:r>
      <w:r w:rsidRPr="001A45B0">
        <w:rPr>
          <w:rStyle w:val="Nessuno"/>
          <w:rFonts w:ascii="Arial" w:hAnsi="Arial"/>
          <w:color w:val="auto"/>
          <w:sz w:val="24"/>
          <w:szCs w:val="24"/>
        </w:rPr>
        <w:t>sostituire i colleghi assenti sin dal primo giorno di assenza.</w:t>
      </w:r>
      <w:r w:rsidR="00F814D4" w:rsidRPr="001A45B0">
        <w:rPr>
          <w:rStyle w:val="Nessuno"/>
          <w:rFonts w:ascii="Arial" w:hAnsi="Arial"/>
          <w:color w:val="auto"/>
          <w:sz w:val="24"/>
          <w:szCs w:val="24"/>
        </w:rPr>
        <w:t xml:space="preserve"> L</w:t>
      </w:r>
      <w:r w:rsidR="00F814D4" w:rsidRPr="001A45B0">
        <w:rPr>
          <w:rFonts w:ascii="Arial" w:hAnsi="Arial"/>
          <w:color w:val="auto"/>
          <w:sz w:val="24"/>
          <w:szCs w:val="24"/>
        </w:rPr>
        <w:t>’organico potenziato va previsto anche per il personale ATA</w:t>
      </w:r>
      <w:r w:rsidR="00BA4321">
        <w:rPr>
          <w:rFonts w:ascii="Arial" w:hAnsi="Arial"/>
          <w:color w:val="auto"/>
          <w:sz w:val="24"/>
          <w:szCs w:val="24"/>
        </w:rPr>
        <w:t>.</w:t>
      </w:r>
      <w:r w:rsidR="00F814D4" w:rsidRPr="001A45B0">
        <w:rPr>
          <w:rFonts w:ascii="Arial" w:hAnsi="Arial"/>
          <w:color w:val="auto"/>
          <w:sz w:val="24"/>
          <w:szCs w:val="24"/>
        </w:rPr>
        <w:t xml:space="preserve"> </w:t>
      </w:r>
    </w:p>
    <w:p w14:paraId="0A85C60A" w14:textId="77777777" w:rsidR="00A24B74" w:rsidRPr="001A45B0" w:rsidRDefault="00A24B74">
      <w:pPr>
        <w:spacing w:after="0" w:line="240" w:lineRule="auto"/>
        <w:jc w:val="both"/>
        <w:rPr>
          <w:rStyle w:val="Nessuno"/>
          <w:rFonts w:ascii="Arial" w:eastAsia="Arial" w:hAnsi="Arial" w:cs="Arial"/>
          <w:color w:val="auto"/>
          <w:sz w:val="24"/>
          <w:szCs w:val="24"/>
        </w:rPr>
      </w:pPr>
    </w:p>
    <w:p w14:paraId="490B2694" w14:textId="77777777" w:rsidR="00A24B74" w:rsidRPr="001A45B0" w:rsidRDefault="00A24B74">
      <w:pPr>
        <w:spacing w:after="0" w:line="240" w:lineRule="auto"/>
        <w:jc w:val="both"/>
        <w:rPr>
          <w:rStyle w:val="Nessuno"/>
          <w:rFonts w:ascii="Arial" w:eastAsia="Arial" w:hAnsi="Arial" w:cs="Arial"/>
          <w:b/>
          <w:bCs/>
          <w:color w:val="auto"/>
          <w:sz w:val="24"/>
          <w:szCs w:val="24"/>
        </w:rPr>
      </w:pPr>
    </w:p>
    <w:p w14:paraId="4BD3D767" w14:textId="77777777" w:rsidR="00A24B74" w:rsidRPr="001A45B0" w:rsidRDefault="00190A67">
      <w:pPr>
        <w:spacing w:after="0" w:line="240" w:lineRule="auto"/>
        <w:jc w:val="both"/>
        <w:rPr>
          <w:rStyle w:val="Nessuno"/>
          <w:rFonts w:ascii="Arial" w:eastAsia="Arial" w:hAnsi="Arial" w:cs="Arial"/>
          <w:b/>
          <w:bCs/>
          <w:i/>
          <w:iCs/>
          <w:color w:val="auto"/>
          <w:sz w:val="24"/>
          <w:szCs w:val="24"/>
        </w:rPr>
      </w:pPr>
      <w:r w:rsidRPr="001A45B0">
        <w:rPr>
          <w:rStyle w:val="Nessuno"/>
          <w:rFonts w:ascii="Arial" w:hAnsi="Arial"/>
          <w:b/>
          <w:bCs/>
          <w:i/>
          <w:iCs/>
          <w:color w:val="auto"/>
          <w:sz w:val="24"/>
          <w:szCs w:val="24"/>
        </w:rPr>
        <w:t>Rafforzamento della funzione docente nell’ambito degli organi collegiali</w:t>
      </w:r>
    </w:p>
    <w:p w14:paraId="18FB69E1"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rPr>
        <w:t>Va</w:t>
      </w:r>
      <w:r w:rsidRPr="001A45B0">
        <w:rPr>
          <w:rStyle w:val="Nessuno"/>
          <w:rFonts w:ascii="Arial" w:hAnsi="Arial"/>
          <w:color w:val="auto"/>
          <w:sz w:val="24"/>
          <w:szCs w:val="24"/>
          <w:u w:color="FF0000"/>
        </w:rPr>
        <w:t>nno</w:t>
      </w:r>
      <w:r w:rsidRPr="001A45B0">
        <w:rPr>
          <w:rStyle w:val="Nessuno"/>
          <w:rFonts w:ascii="Arial" w:hAnsi="Arial"/>
          <w:color w:val="auto"/>
          <w:sz w:val="24"/>
          <w:szCs w:val="24"/>
        </w:rPr>
        <w:t xml:space="preserve"> ripristinat</w:t>
      </w:r>
      <w:r w:rsidRPr="001A45B0">
        <w:rPr>
          <w:rStyle w:val="Nessuno"/>
          <w:rFonts w:ascii="Arial" w:hAnsi="Arial"/>
          <w:color w:val="auto"/>
          <w:sz w:val="24"/>
          <w:szCs w:val="24"/>
          <w:u w:color="FF0000"/>
        </w:rPr>
        <w:t>i</w:t>
      </w:r>
      <w:r w:rsidRPr="001A45B0">
        <w:rPr>
          <w:rStyle w:val="Nessuno"/>
          <w:rFonts w:ascii="Arial" w:hAnsi="Arial"/>
          <w:color w:val="auto"/>
          <w:sz w:val="24"/>
          <w:szCs w:val="24"/>
        </w:rPr>
        <w:t xml:space="preserve"> ruolo, composizione e modalità di funzionamento </w:t>
      </w:r>
      <w:r w:rsidRPr="001A45B0">
        <w:rPr>
          <w:rStyle w:val="Nessuno"/>
          <w:rFonts w:ascii="Arial" w:hAnsi="Arial"/>
          <w:color w:val="auto"/>
          <w:sz w:val="24"/>
          <w:szCs w:val="24"/>
          <w:u w:color="FF0000"/>
        </w:rPr>
        <w:t xml:space="preserve">previsti in origine per il </w:t>
      </w:r>
      <w:r w:rsidRPr="001A45B0">
        <w:rPr>
          <w:rStyle w:val="Nessuno"/>
          <w:rFonts w:ascii="Arial" w:hAnsi="Arial"/>
          <w:color w:val="auto"/>
          <w:sz w:val="24"/>
          <w:szCs w:val="24"/>
        </w:rPr>
        <w:t>Comit</w:t>
      </w:r>
      <w:r w:rsidR="00F814D4" w:rsidRPr="001A45B0">
        <w:rPr>
          <w:rStyle w:val="Nessuno"/>
          <w:rFonts w:ascii="Arial" w:hAnsi="Arial"/>
          <w:color w:val="auto"/>
          <w:sz w:val="24"/>
          <w:szCs w:val="24"/>
        </w:rPr>
        <w:t xml:space="preserve">ato di valutazione dei docenti, </w:t>
      </w:r>
      <w:r w:rsidRPr="001A45B0">
        <w:rPr>
          <w:rStyle w:val="Nessuno"/>
          <w:rFonts w:ascii="Arial" w:hAnsi="Arial"/>
          <w:color w:val="auto"/>
          <w:sz w:val="24"/>
          <w:szCs w:val="24"/>
        </w:rPr>
        <w:t xml:space="preserve">eliminando le competenze attribuite in materia di premialità </w:t>
      </w:r>
      <w:r w:rsidRPr="001A45B0">
        <w:rPr>
          <w:rStyle w:val="Nessuno"/>
          <w:rFonts w:ascii="Arial" w:hAnsi="Arial"/>
          <w:color w:val="auto"/>
          <w:sz w:val="24"/>
          <w:szCs w:val="24"/>
          <w:u w:color="FF0000"/>
        </w:rPr>
        <w:t>dalla legge 107/2015</w:t>
      </w:r>
      <w:r w:rsidRPr="001A45B0">
        <w:rPr>
          <w:rStyle w:val="Nessuno"/>
          <w:rFonts w:ascii="Arial" w:hAnsi="Arial"/>
          <w:color w:val="auto"/>
          <w:sz w:val="24"/>
          <w:szCs w:val="24"/>
        </w:rPr>
        <w:t xml:space="preserve">. </w:t>
      </w:r>
    </w:p>
    <w:p w14:paraId="00199FF4" w14:textId="77777777" w:rsidR="00A24B74" w:rsidRPr="001A45B0" w:rsidRDefault="00190A67">
      <w:pPr>
        <w:spacing w:after="0" w:line="240" w:lineRule="auto"/>
        <w:jc w:val="both"/>
        <w:rPr>
          <w:rStyle w:val="Nessuno"/>
          <w:rFonts w:ascii="Arial" w:eastAsia="Arial" w:hAnsi="Arial" w:cs="Arial"/>
          <w:strike/>
          <w:color w:val="auto"/>
          <w:sz w:val="24"/>
          <w:szCs w:val="24"/>
        </w:rPr>
      </w:pPr>
      <w:r w:rsidRPr="001A45B0">
        <w:rPr>
          <w:rStyle w:val="Nessuno"/>
          <w:rFonts w:ascii="Arial" w:hAnsi="Arial"/>
          <w:color w:val="auto"/>
          <w:sz w:val="24"/>
          <w:szCs w:val="24"/>
        </w:rPr>
        <w:t xml:space="preserve">Occorre inoltre </w:t>
      </w:r>
      <w:r w:rsidRPr="001A45B0">
        <w:rPr>
          <w:rStyle w:val="Nessuno"/>
          <w:rFonts w:ascii="Arial" w:hAnsi="Arial"/>
          <w:color w:val="auto"/>
          <w:sz w:val="24"/>
          <w:szCs w:val="24"/>
          <w:u w:color="FF0000"/>
        </w:rPr>
        <w:t>ribadire in modo esplicito</w:t>
      </w:r>
      <w:r w:rsidRPr="001A45B0">
        <w:rPr>
          <w:rStyle w:val="Nessuno"/>
          <w:rFonts w:ascii="Arial" w:hAnsi="Arial"/>
          <w:color w:val="auto"/>
          <w:sz w:val="24"/>
          <w:szCs w:val="24"/>
        </w:rPr>
        <w:t xml:space="preserve"> la potestà degli organi collegiali </w:t>
      </w:r>
      <w:r w:rsidRPr="001A45B0">
        <w:rPr>
          <w:rStyle w:val="Nessuno"/>
          <w:rFonts w:ascii="Arial" w:hAnsi="Arial"/>
          <w:color w:val="auto"/>
          <w:sz w:val="24"/>
          <w:szCs w:val="24"/>
          <w:u w:color="FF0000"/>
        </w:rPr>
        <w:t xml:space="preserve">(Consiglio di Istituto e Collegio dei docenti) </w:t>
      </w:r>
      <w:r w:rsidRPr="001A45B0">
        <w:rPr>
          <w:rStyle w:val="Nessuno"/>
          <w:rFonts w:ascii="Arial" w:hAnsi="Arial"/>
          <w:color w:val="auto"/>
          <w:sz w:val="24"/>
          <w:szCs w:val="24"/>
        </w:rPr>
        <w:t>in materia di indirizzi generali nella redazione del PTOF</w:t>
      </w:r>
      <w:r w:rsidR="00F814D4" w:rsidRPr="001A45B0">
        <w:rPr>
          <w:rStyle w:val="Nessuno"/>
          <w:rFonts w:ascii="Arial" w:hAnsi="Arial"/>
          <w:color w:val="auto"/>
          <w:sz w:val="24"/>
          <w:szCs w:val="24"/>
        </w:rPr>
        <w:t xml:space="preserve"> </w:t>
      </w:r>
      <w:r w:rsidR="00F814D4" w:rsidRPr="001A45B0">
        <w:rPr>
          <w:rFonts w:ascii="Arial" w:hAnsi="Arial"/>
          <w:color w:val="auto"/>
          <w:sz w:val="24"/>
          <w:szCs w:val="24"/>
        </w:rPr>
        <w:t xml:space="preserve">e nella gestione della Istituzione scolastica. </w:t>
      </w:r>
    </w:p>
    <w:p w14:paraId="721A047E" w14:textId="77777777" w:rsidR="00A24B74" w:rsidRPr="001A45B0" w:rsidRDefault="00A24B74">
      <w:pPr>
        <w:spacing w:after="0" w:line="240" w:lineRule="auto"/>
        <w:rPr>
          <w:rStyle w:val="Nessuno"/>
          <w:rFonts w:ascii="Arial" w:eastAsia="Arial" w:hAnsi="Arial" w:cs="Arial"/>
          <w:b/>
          <w:bCs/>
          <w:color w:val="auto"/>
          <w:sz w:val="24"/>
          <w:szCs w:val="24"/>
        </w:rPr>
      </w:pPr>
    </w:p>
    <w:p w14:paraId="070F4927" w14:textId="77777777" w:rsidR="008605DA" w:rsidRDefault="008605DA">
      <w:pPr>
        <w:spacing w:after="0" w:line="240" w:lineRule="auto"/>
        <w:jc w:val="both"/>
        <w:rPr>
          <w:rStyle w:val="Nessuno"/>
          <w:rFonts w:ascii="Arial" w:hAnsi="Arial"/>
          <w:b/>
          <w:bCs/>
          <w:i/>
          <w:iCs/>
          <w:color w:val="auto"/>
          <w:sz w:val="24"/>
          <w:szCs w:val="24"/>
          <w:u w:color="FF0000"/>
        </w:rPr>
      </w:pPr>
    </w:p>
    <w:p w14:paraId="6B2B4019" w14:textId="508B3223" w:rsidR="00A24B74" w:rsidRPr="001A45B0" w:rsidRDefault="00190A67">
      <w:pPr>
        <w:spacing w:after="0" w:line="240" w:lineRule="auto"/>
        <w:jc w:val="both"/>
        <w:rPr>
          <w:rStyle w:val="Nessuno"/>
          <w:rFonts w:ascii="Arial" w:eastAsia="Arial" w:hAnsi="Arial" w:cs="Arial"/>
          <w:b/>
          <w:bCs/>
          <w:i/>
          <w:iCs/>
          <w:color w:val="auto"/>
          <w:sz w:val="24"/>
          <w:szCs w:val="24"/>
        </w:rPr>
      </w:pPr>
      <w:r w:rsidRPr="001A45B0">
        <w:rPr>
          <w:rStyle w:val="Nessuno"/>
          <w:rFonts w:ascii="Arial" w:hAnsi="Arial"/>
          <w:b/>
          <w:bCs/>
          <w:i/>
          <w:iCs/>
          <w:color w:val="auto"/>
          <w:sz w:val="24"/>
          <w:szCs w:val="24"/>
          <w:u w:color="FF0000"/>
        </w:rPr>
        <w:lastRenderedPageBreak/>
        <w:t>S</w:t>
      </w:r>
      <w:r w:rsidRPr="001A45B0">
        <w:rPr>
          <w:rStyle w:val="Nessuno"/>
          <w:rFonts w:ascii="Arial" w:hAnsi="Arial"/>
          <w:b/>
          <w:bCs/>
          <w:i/>
          <w:iCs/>
          <w:color w:val="auto"/>
          <w:sz w:val="24"/>
          <w:szCs w:val="24"/>
        </w:rPr>
        <w:t xml:space="preserve">burocratizzazione del lavoro docente </w:t>
      </w:r>
      <w:r w:rsidRPr="00EF3388">
        <w:rPr>
          <w:rStyle w:val="Nessuno"/>
          <w:rFonts w:ascii="Arial" w:hAnsi="Arial"/>
          <w:b/>
          <w:bCs/>
          <w:i/>
          <w:iCs/>
          <w:color w:val="auto"/>
          <w:sz w:val="24"/>
          <w:szCs w:val="24"/>
        </w:rPr>
        <w:t>e</w:t>
      </w:r>
      <w:r w:rsidR="00CF5EFE" w:rsidRPr="00EF3388">
        <w:rPr>
          <w:rStyle w:val="Nessuno"/>
          <w:rFonts w:ascii="Arial" w:hAnsi="Arial"/>
          <w:b/>
          <w:bCs/>
          <w:i/>
          <w:iCs/>
          <w:color w:val="auto"/>
          <w:sz w:val="24"/>
          <w:szCs w:val="24"/>
        </w:rPr>
        <w:t xml:space="preserve"> di segreteria</w:t>
      </w:r>
      <w:r w:rsidR="00CF5EFE">
        <w:rPr>
          <w:rStyle w:val="Nessuno"/>
          <w:rFonts w:ascii="Arial" w:hAnsi="Arial"/>
          <w:b/>
          <w:bCs/>
          <w:i/>
          <w:iCs/>
          <w:color w:val="auto"/>
          <w:sz w:val="24"/>
          <w:szCs w:val="24"/>
        </w:rPr>
        <w:t xml:space="preserve">, </w:t>
      </w:r>
      <w:r w:rsidRPr="001A45B0">
        <w:rPr>
          <w:rStyle w:val="Nessuno"/>
          <w:rFonts w:ascii="Arial" w:hAnsi="Arial"/>
          <w:b/>
          <w:bCs/>
          <w:i/>
          <w:iCs/>
          <w:color w:val="auto"/>
          <w:sz w:val="24"/>
          <w:szCs w:val="24"/>
        </w:rPr>
        <w:t>semplificazione del processo di programmazione e verifica</w:t>
      </w:r>
    </w:p>
    <w:p w14:paraId="3C4BE1A7" w14:textId="6D8B7BA9" w:rsidR="00234FAB" w:rsidRPr="00ED6A89" w:rsidRDefault="00F814D4" w:rsidP="00234FAB">
      <w:pPr>
        <w:spacing w:after="0" w:line="240" w:lineRule="auto"/>
        <w:jc w:val="both"/>
        <w:rPr>
          <w:rStyle w:val="Nessuno"/>
          <w:rFonts w:ascii="Arial" w:hAnsi="Arial"/>
          <w:b/>
          <w:bCs/>
          <w:color w:val="auto"/>
          <w:sz w:val="24"/>
          <w:szCs w:val="24"/>
        </w:rPr>
      </w:pPr>
      <w:r w:rsidRPr="001A45B0">
        <w:rPr>
          <w:rFonts w:ascii="Arial" w:eastAsia="Arial" w:hAnsi="Arial" w:cs="Arial"/>
          <w:color w:val="auto"/>
          <w:sz w:val="24"/>
          <w:szCs w:val="24"/>
        </w:rPr>
        <w:t xml:space="preserve">Occorre limitare all’essenziale e a reali esigenze di funzionalità la documentazione attinente ai processi </w:t>
      </w:r>
      <w:r w:rsidRPr="00EF3388">
        <w:rPr>
          <w:rFonts w:ascii="Arial" w:eastAsia="Arial" w:hAnsi="Arial" w:cs="Arial"/>
          <w:color w:val="auto"/>
          <w:sz w:val="24"/>
          <w:szCs w:val="24"/>
        </w:rPr>
        <w:t>didattici</w:t>
      </w:r>
      <w:r w:rsidR="00CF5EFE" w:rsidRPr="00EF3388">
        <w:rPr>
          <w:rFonts w:ascii="Arial" w:eastAsia="Arial" w:hAnsi="Arial" w:cs="Arial"/>
          <w:color w:val="auto"/>
          <w:sz w:val="24"/>
          <w:szCs w:val="24"/>
        </w:rPr>
        <w:t xml:space="preserve"> e amministrativi</w:t>
      </w:r>
      <w:r w:rsidRPr="00EF3388">
        <w:rPr>
          <w:rFonts w:ascii="Arial" w:eastAsia="Arial" w:hAnsi="Arial" w:cs="Arial"/>
          <w:color w:val="auto"/>
          <w:sz w:val="24"/>
          <w:szCs w:val="24"/>
        </w:rPr>
        <w:t xml:space="preserve">, valorizzando quanto più possibile l’autonomia </w:t>
      </w:r>
      <w:r w:rsidRPr="00ED6A89">
        <w:rPr>
          <w:rFonts w:ascii="Arial" w:eastAsia="Arial" w:hAnsi="Arial" w:cs="Arial"/>
          <w:color w:val="auto"/>
          <w:sz w:val="24"/>
          <w:szCs w:val="24"/>
        </w:rPr>
        <w:t>progettuale e di gestione delle attività nell’ambito di una professionalità docente che si esplica nella sua dimensione individuale e collegiale</w:t>
      </w:r>
      <w:r w:rsidR="00452C3B" w:rsidRPr="00ED6A89">
        <w:rPr>
          <w:rFonts w:ascii="Arial" w:eastAsia="Arial" w:hAnsi="Arial" w:cs="Arial"/>
          <w:color w:val="auto"/>
          <w:sz w:val="24"/>
          <w:szCs w:val="24"/>
        </w:rPr>
        <w:t xml:space="preserve">, perseguendo </w:t>
      </w:r>
      <w:proofErr w:type="gramStart"/>
      <w:r w:rsidR="00452C3B" w:rsidRPr="00ED6A89">
        <w:rPr>
          <w:rFonts w:ascii="Arial" w:eastAsia="Arial" w:hAnsi="Arial" w:cs="Arial"/>
          <w:color w:val="auto"/>
          <w:sz w:val="24"/>
          <w:szCs w:val="24"/>
        </w:rPr>
        <w:t>nel contempo</w:t>
      </w:r>
      <w:proofErr w:type="gramEnd"/>
      <w:r w:rsidR="00452C3B" w:rsidRPr="00ED6A89">
        <w:rPr>
          <w:rFonts w:ascii="Arial" w:eastAsia="Arial" w:hAnsi="Arial" w:cs="Arial"/>
          <w:color w:val="auto"/>
          <w:sz w:val="24"/>
          <w:szCs w:val="24"/>
        </w:rPr>
        <w:t xml:space="preserve"> lo snellimento dei procedimenti amministrativi</w:t>
      </w:r>
      <w:r w:rsidRPr="00ED6A89">
        <w:rPr>
          <w:rFonts w:ascii="Arial" w:eastAsia="Arial" w:hAnsi="Arial" w:cs="Arial"/>
          <w:color w:val="auto"/>
          <w:sz w:val="24"/>
          <w:szCs w:val="24"/>
        </w:rPr>
        <w:t xml:space="preserve">. </w:t>
      </w:r>
    </w:p>
    <w:p w14:paraId="641769CC" w14:textId="0E0BBE9E" w:rsidR="00BA4321" w:rsidRPr="00ED6A89" w:rsidRDefault="0015289C" w:rsidP="00ED6A89">
      <w:pPr>
        <w:spacing w:after="0" w:line="240" w:lineRule="auto"/>
        <w:jc w:val="both"/>
        <w:rPr>
          <w:rStyle w:val="Nessuno"/>
          <w:rFonts w:ascii="Arial" w:hAnsi="Arial"/>
          <w:bCs/>
          <w:color w:val="auto"/>
          <w:sz w:val="24"/>
          <w:szCs w:val="24"/>
        </w:rPr>
      </w:pPr>
      <w:r w:rsidRPr="00ED6A89">
        <w:rPr>
          <w:rStyle w:val="Nessuno"/>
          <w:rFonts w:ascii="Arial" w:hAnsi="Arial"/>
          <w:bCs/>
          <w:color w:val="auto"/>
          <w:sz w:val="24"/>
          <w:szCs w:val="24"/>
        </w:rPr>
        <w:t>Al fine di liberare le scuole da compiti impropri e gravosi va rispristinata la funzionalità degli uffici territoriali dell’amministrazione periferica.</w:t>
      </w:r>
    </w:p>
    <w:p w14:paraId="330C0DA2" w14:textId="77777777" w:rsidR="00753CF3" w:rsidRDefault="00753CF3">
      <w:pPr>
        <w:spacing w:after="0" w:line="240" w:lineRule="auto"/>
        <w:jc w:val="center"/>
        <w:rPr>
          <w:rStyle w:val="Nessuno"/>
          <w:rFonts w:ascii="Arial" w:hAnsi="Arial"/>
          <w:b/>
          <w:bCs/>
          <w:color w:val="auto"/>
          <w:sz w:val="24"/>
          <w:szCs w:val="24"/>
        </w:rPr>
      </w:pPr>
    </w:p>
    <w:p w14:paraId="6F8C5036" w14:textId="2CBB933B" w:rsidR="00A24B74" w:rsidRPr="001A45B0" w:rsidRDefault="00190A67">
      <w:pPr>
        <w:spacing w:after="0" w:line="240" w:lineRule="auto"/>
        <w:jc w:val="center"/>
        <w:rPr>
          <w:rStyle w:val="Nessuno"/>
          <w:rFonts w:ascii="Arial" w:eastAsia="Arial" w:hAnsi="Arial" w:cs="Arial"/>
          <w:b/>
          <w:bCs/>
          <w:color w:val="auto"/>
          <w:sz w:val="24"/>
          <w:szCs w:val="24"/>
        </w:rPr>
      </w:pPr>
      <w:r w:rsidRPr="001A45B0">
        <w:rPr>
          <w:rStyle w:val="Nessuno"/>
          <w:rFonts w:ascii="Arial" w:hAnsi="Arial"/>
          <w:b/>
          <w:bCs/>
          <w:color w:val="auto"/>
          <w:sz w:val="24"/>
          <w:szCs w:val="24"/>
        </w:rPr>
        <w:t>Interventi specifici per settore</w:t>
      </w:r>
    </w:p>
    <w:p w14:paraId="74EE0CEB" w14:textId="77777777" w:rsidR="00A24B74" w:rsidRPr="001A45B0" w:rsidRDefault="00190A67">
      <w:pPr>
        <w:spacing w:after="0" w:line="240" w:lineRule="auto"/>
        <w:jc w:val="center"/>
        <w:rPr>
          <w:rStyle w:val="Nessuno"/>
          <w:rFonts w:ascii="Arial" w:eastAsia="Arial" w:hAnsi="Arial" w:cs="Arial"/>
          <w:b/>
          <w:bCs/>
          <w:color w:val="auto"/>
          <w:sz w:val="24"/>
          <w:szCs w:val="24"/>
        </w:rPr>
      </w:pPr>
      <w:r w:rsidRPr="001A45B0">
        <w:rPr>
          <w:rStyle w:val="Nessuno"/>
          <w:rFonts w:ascii="Arial" w:hAnsi="Arial"/>
          <w:b/>
          <w:bCs/>
          <w:color w:val="auto"/>
          <w:sz w:val="24"/>
          <w:szCs w:val="24"/>
        </w:rPr>
        <w:t>Università</w:t>
      </w:r>
    </w:p>
    <w:p w14:paraId="6B728363" w14:textId="77777777" w:rsidR="00A24B74" w:rsidRPr="001A45B0" w:rsidRDefault="00A24B74">
      <w:pPr>
        <w:pStyle w:val="Default"/>
        <w:rPr>
          <w:color w:val="auto"/>
        </w:rPr>
      </w:pPr>
    </w:p>
    <w:p w14:paraId="23275C16" w14:textId="77777777" w:rsidR="00A24B74" w:rsidRPr="001A45B0" w:rsidRDefault="00190A67">
      <w:pPr>
        <w:pStyle w:val="Default"/>
        <w:rPr>
          <w:rStyle w:val="Nessuno"/>
          <w:b/>
          <w:bCs/>
          <w:i/>
          <w:iCs/>
          <w:color w:val="auto"/>
        </w:rPr>
      </w:pPr>
      <w:r w:rsidRPr="001A45B0">
        <w:rPr>
          <w:rStyle w:val="Nessuno"/>
          <w:rFonts w:eastAsia="Arial Unicode MS" w:cs="Arial Unicode MS"/>
          <w:b/>
          <w:bCs/>
          <w:i/>
          <w:iCs/>
          <w:color w:val="auto"/>
        </w:rPr>
        <w:t>Finanziamento</w:t>
      </w:r>
      <w:r w:rsidRPr="001A45B0">
        <w:rPr>
          <w:rStyle w:val="Nessuno"/>
          <w:rFonts w:eastAsia="Arial Unicode MS" w:cs="Arial Unicode MS"/>
          <w:b/>
          <w:bCs/>
          <w:i/>
          <w:iCs/>
          <w:color w:val="auto"/>
        </w:rPr>
        <w:tab/>
      </w:r>
    </w:p>
    <w:p w14:paraId="380479DB" w14:textId="77777777" w:rsidR="00A24B74" w:rsidRPr="001A45B0" w:rsidRDefault="00190A67">
      <w:pPr>
        <w:pStyle w:val="Default"/>
        <w:jc w:val="both"/>
        <w:rPr>
          <w:rStyle w:val="Nessuno"/>
          <w:color w:val="auto"/>
        </w:rPr>
      </w:pPr>
      <w:r w:rsidRPr="001A45B0">
        <w:rPr>
          <w:rStyle w:val="Nessuno"/>
          <w:color w:val="auto"/>
        </w:rPr>
        <w:t xml:space="preserve">È necessario incrementare significativamente la quota base del fondo di finanziamento delle università al fine di ridare impulso all’offerta formativa e alla ricerca, </w:t>
      </w:r>
      <w:r w:rsidR="001A45B0" w:rsidRPr="001A45B0">
        <w:rPr>
          <w:rStyle w:val="Nessuno"/>
          <w:color w:val="auto"/>
        </w:rPr>
        <w:t>nonché</w:t>
      </w:r>
      <w:r w:rsidRPr="001A45B0">
        <w:rPr>
          <w:rStyle w:val="Nessuno"/>
          <w:color w:val="auto"/>
        </w:rPr>
        <w:t xml:space="preserve"> ai servizi agli studenti, avviando nel contempo un reclutamento speciale per sostituire le unità di personale cessato dal servizio negli ultimi 10 anni per il quale non vi è stato turnover, di reintegrare i costi degli aumenti stipendiali e contrattuali e  di prevedere un apposito finanziamento aggiuntivo finalizzato alla valorizzazione del personale.</w:t>
      </w:r>
    </w:p>
    <w:p w14:paraId="1EC39370" w14:textId="77777777" w:rsidR="00A24B74" w:rsidRPr="001A45B0" w:rsidRDefault="00A24B74">
      <w:pPr>
        <w:pStyle w:val="Default"/>
        <w:jc w:val="both"/>
        <w:rPr>
          <w:color w:val="auto"/>
        </w:rPr>
      </w:pPr>
    </w:p>
    <w:p w14:paraId="4FFBF119" w14:textId="77777777" w:rsidR="00A24B74" w:rsidRPr="001A45B0" w:rsidRDefault="00A24B74">
      <w:pPr>
        <w:pStyle w:val="Default"/>
        <w:jc w:val="both"/>
        <w:rPr>
          <w:rStyle w:val="Nessuno"/>
          <w:color w:val="auto"/>
          <w:sz w:val="23"/>
          <w:szCs w:val="23"/>
        </w:rPr>
      </w:pPr>
    </w:p>
    <w:p w14:paraId="0F5D3BE1" w14:textId="77777777" w:rsidR="00A24B74" w:rsidRPr="001A45B0" w:rsidRDefault="00190A67">
      <w:pPr>
        <w:pStyle w:val="Default"/>
        <w:jc w:val="both"/>
        <w:rPr>
          <w:rStyle w:val="Nessuno"/>
          <w:i/>
          <w:iCs/>
          <w:color w:val="auto"/>
        </w:rPr>
      </w:pPr>
      <w:r w:rsidRPr="001A45B0">
        <w:rPr>
          <w:rStyle w:val="Nessuno"/>
          <w:b/>
          <w:bCs/>
          <w:i/>
          <w:iCs/>
          <w:color w:val="auto"/>
        </w:rPr>
        <w:t>Precariato e reclutamento</w:t>
      </w:r>
    </w:p>
    <w:p w14:paraId="06CEDA84" w14:textId="77777777" w:rsidR="00A24B74" w:rsidRPr="001A45B0" w:rsidRDefault="00190A67">
      <w:pPr>
        <w:pStyle w:val="Default"/>
        <w:jc w:val="both"/>
        <w:rPr>
          <w:color w:val="auto"/>
        </w:rPr>
      </w:pPr>
      <w:r w:rsidRPr="001A45B0">
        <w:rPr>
          <w:rStyle w:val="Nessuno"/>
          <w:color w:val="auto"/>
        </w:rPr>
        <w:t xml:space="preserve">Va previsto un adeguato intervento straordinario di stabilizzazione del personale al fine di superare la precarietà di quei lavoratori che, a fronte della drastica riduzione del personale di ruolo, hanno garantito le attività di ricerca e di didattica, nonché quelle di assistenza nelle AOU, tecnica e amministrativa. Rivedere e semplificare l’attuale sistema di reclutamento. </w:t>
      </w:r>
    </w:p>
    <w:p w14:paraId="48A1C123" w14:textId="77777777" w:rsidR="00A24B74" w:rsidRPr="001A45B0" w:rsidRDefault="00A24B74">
      <w:pPr>
        <w:pStyle w:val="Default"/>
        <w:jc w:val="both"/>
        <w:rPr>
          <w:rStyle w:val="Nessuno"/>
          <w:color w:val="auto"/>
          <w:sz w:val="23"/>
          <w:szCs w:val="23"/>
        </w:rPr>
      </w:pPr>
    </w:p>
    <w:p w14:paraId="007B24A0" w14:textId="77777777" w:rsidR="00A24B74" w:rsidRPr="001A45B0" w:rsidRDefault="00190A67">
      <w:pPr>
        <w:pStyle w:val="Default"/>
        <w:jc w:val="both"/>
        <w:rPr>
          <w:rStyle w:val="Nessuno"/>
          <w:i/>
          <w:iCs/>
          <w:color w:val="auto"/>
        </w:rPr>
      </w:pPr>
      <w:r w:rsidRPr="001A45B0">
        <w:rPr>
          <w:rStyle w:val="Nessuno"/>
          <w:b/>
          <w:bCs/>
          <w:i/>
          <w:iCs/>
          <w:color w:val="auto"/>
        </w:rPr>
        <w:t xml:space="preserve">Revisione dell’ordinamento </w:t>
      </w:r>
    </w:p>
    <w:p w14:paraId="0F38B77D" w14:textId="05A5D4AA" w:rsidR="00A24B74" w:rsidRPr="001A45B0" w:rsidRDefault="00190A67">
      <w:pPr>
        <w:pStyle w:val="Default"/>
        <w:spacing w:after="21"/>
        <w:jc w:val="both"/>
        <w:rPr>
          <w:color w:val="auto"/>
        </w:rPr>
      </w:pPr>
      <w:r w:rsidRPr="001A45B0">
        <w:rPr>
          <w:rStyle w:val="Nessuno"/>
          <w:color w:val="auto"/>
        </w:rPr>
        <w:t xml:space="preserve">Va rivisto in profondità l’ordinamento </w:t>
      </w:r>
      <w:bookmarkStart w:id="1" w:name="_Hlk24530663"/>
      <w:r w:rsidRPr="001A45B0">
        <w:rPr>
          <w:rStyle w:val="Nessuno"/>
          <w:color w:val="auto"/>
        </w:rPr>
        <w:t>al fine di rendere il sistema di classificazione più aderente alle evoluzioni avvenute in materia di organizzazione del lavoro per meglio valorizzare la professionalità dei lavoratori</w:t>
      </w:r>
      <w:bookmarkEnd w:id="1"/>
      <w:r w:rsidRPr="001A45B0">
        <w:rPr>
          <w:rStyle w:val="Nessuno"/>
          <w:color w:val="auto"/>
        </w:rPr>
        <w:t xml:space="preserve"> appartenenti </w:t>
      </w:r>
      <w:r w:rsidR="00EF3388">
        <w:rPr>
          <w:rStyle w:val="Nessuno"/>
          <w:color w:val="auto"/>
        </w:rPr>
        <w:t>a tutte le categorie</w:t>
      </w:r>
      <w:r w:rsidR="00753CF3">
        <w:rPr>
          <w:rStyle w:val="Nessuno"/>
          <w:color w:val="auto"/>
        </w:rPr>
        <w:t xml:space="preserve"> </w:t>
      </w:r>
      <w:r w:rsidR="00753CF3" w:rsidRPr="00753CF3">
        <w:rPr>
          <w:color w:val="auto"/>
        </w:rPr>
        <w:t xml:space="preserve">ponendo attenzione anche alla necessità di valorizzare i </w:t>
      </w:r>
      <w:r w:rsidR="00753CF3">
        <w:rPr>
          <w:color w:val="auto"/>
        </w:rPr>
        <w:t>p</w:t>
      </w:r>
      <w:r w:rsidR="00753CF3" w:rsidRPr="00753CF3">
        <w:rPr>
          <w:color w:val="auto"/>
        </w:rPr>
        <w:t>rofessionisti attualmente collocati nella categoria delle Elevate Professionalità, riaffermando la loro peculiarità ai fini del perseguimento degli obiettivi delle Amministrazioni del Settore. Va ricompresa e regolamentata nel CCNL la figura del Tecnologo a tempo indeterminato nelle università</w:t>
      </w:r>
      <w:r w:rsidRPr="001A45B0">
        <w:rPr>
          <w:rStyle w:val="Nessuno"/>
          <w:color w:val="auto"/>
        </w:rPr>
        <w:t xml:space="preserve">. Non è più rinviabile la definizione di una specifica disciplina contrattuale che dia soluzione alla problematica delle mansioni e del trattamento economico dei Lettori di madrelingua e dei Collaboratori esperti linguistici, </w:t>
      </w:r>
      <w:r w:rsidR="00EF3388" w:rsidRPr="001A45B0">
        <w:rPr>
          <w:rStyle w:val="Nessuno"/>
          <w:color w:val="auto"/>
        </w:rPr>
        <w:t>nonché</w:t>
      </w:r>
      <w:r w:rsidRPr="001A45B0">
        <w:rPr>
          <w:rStyle w:val="Nessuno"/>
          <w:color w:val="auto"/>
        </w:rPr>
        <w:t xml:space="preserve"> a quella del personale che opera nelle aziende ospedaliero-universitarie. </w:t>
      </w:r>
    </w:p>
    <w:p w14:paraId="68C66345" w14:textId="77777777" w:rsidR="00BA4321" w:rsidRDefault="00BA4321">
      <w:pPr>
        <w:spacing w:after="0" w:line="240" w:lineRule="auto"/>
        <w:jc w:val="center"/>
        <w:rPr>
          <w:rStyle w:val="Nessuno"/>
          <w:rFonts w:ascii="Arial" w:hAnsi="Arial"/>
          <w:b/>
          <w:bCs/>
          <w:color w:val="auto"/>
          <w:sz w:val="24"/>
          <w:szCs w:val="24"/>
        </w:rPr>
      </w:pPr>
    </w:p>
    <w:p w14:paraId="7FF20EC5" w14:textId="77777777" w:rsidR="00BA4321" w:rsidRDefault="00BA4321">
      <w:pPr>
        <w:spacing w:after="0" w:line="240" w:lineRule="auto"/>
        <w:jc w:val="center"/>
        <w:rPr>
          <w:rStyle w:val="Nessuno"/>
          <w:rFonts w:ascii="Arial" w:hAnsi="Arial"/>
          <w:b/>
          <w:bCs/>
          <w:color w:val="auto"/>
          <w:sz w:val="24"/>
          <w:szCs w:val="24"/>
        </w:rPr>
      </w:pPr>
    </w:p>
    <w:p w14:paraId="6683D1E1" w14:textId="77777777" w:rsidR="00BA4321" w:rsidRDefault="00BA4321">
      <w:pPr>
        <w:spacing w:after="0" w:line="240" w:lineRule="auto"/>
        <w:jc w:val="center"/>
        <w:rPr>
          <w:rStyle w:val="Nessuno"/>
          <w:rFonts w:ascii="Arial" w:hAnsi="Arial"/>
          <w:b/>
          <w:bCs/>
          <w:color w:val="auto"/>
          <w:sz w:val="24"/>
          <w:szCs w:val="24"/>
        </w:rPr>
      </w:pPr>
    </w:p>
    <w:p w14:paraId="07F24463" w14:textId="6A178625" w:rsidR="00A24B74" w:rsidRPr="001A45B0" w:rsidRDefault="00190A67">
      <w:pPr>
        <w:spacing w:after="0" w:line="240" w:lineRule="auto"/>
        <w:jc w:val="center"/>
        <w:rPr>
          <w:rStyle w:val="Nessuno"/>
          <w:rFonts w:ascii="Arial" w:eastAsia="Arial" w:hAnsi="Arial" w:cs="Arial"/>
          <w:b/>
          <w:bCs/>
          <w:color w:val="auto"/>
          <w:sz w:val="24"/>
          <w:szCs w:val="24"/>
        </w:rPr>
      </w:pPr>
      <w:r w:rsidRPr="001A45B0">
        <w:rPr>
          <w:rStyle w:val="Nessuno"/>
          <w:rFonts w:ascii="Arial" w:hAnsi="Arial"/>
          <w:b/>
          <w:bCs/>
          <w:color w:val="auto"/>
          <w:sz w:val="24"/>
          <w:szCs w:val="24"/>
        </w:rPr>
        <w:t>Interventi specifici per settore</w:t>
      </w:r>
    </w:p>
    <w:p w14:paraId="74363EF0" w14:textId="77777777" w:rsidR="00A24B74" w:rsidRPr="001A45B0" w:rsidRDefault="00190A67">
      <w:pPr>
        <w:spacing w:after="0" w:line="240" w:lineRule="auto"/>
        <w:jc w:val="center"/>
        <w:rPr>
          <w:rStyle w:val="Nessuno"/>
          <w:rFonts w:ascii="Arial" w:eastAsia="Arial" w:hAnsi="Arial" w:cs="Arial"/>
          <w:b/>
          <w:bCs/>
          <w:color w:val="auto"/>
          <w:sz w:val="24"/>
          <w:szCs w:val="24"/>
        </w:rPr>
      </w:pPr>
      <w:r w:rsidRPr="001A45B0">
        <w:rPr>
          <w:rStyle w:val="Nessuno"/>
          <w:rFonts w:ascii="Arial" w:hAnsi="Arial"/>
          <w:b/>
          <w:bCs/>
          <w:color w:val="auto"/>
          <w:sz w:val="24"/>
          <w:szCs w:val="24"/>
        </w:rPr>
        <w:t>Ricerca</w:t>
      </w:r>
    </w:p>
    <w:p w14:paraId="60196722" w14:textId="77777777" w:rsidR="00A24B74" w:rsidRPr="001A45B0" w:rsidRDefault="00A24B74">
      <w:pPr>
        <w:spacing w:after="0" w:line="240" w:lineRule="auto"/>
        <w:rPr>
          <w:rStyle w:val="Nessuno"/>
          <w:rFonts w:ascii="Arial" w:eastAsia="Arial" w:hAnsi="Arial" w:cs="Arial"/>
          <w:color w:val="auto"/>
          <w:sz w:val="24"/>
          <w:szCs w:val="24"/>
        </w:rPr>
      </w:pPr>
    </w:p>
    <w:p w14:paraId="49967D8F" w14:textId="77777777" w:rsidR="00A24B74" w:rsidRPr="001A45B0" w:rsidRDefault="00190A67">
      <w:pPr>
        <w:pStyle w:val="Default"/>
        <w:rPr>
          <w:rStyle w:val="Nessuno"/>
          <w:i/>
          <w:iCs/>
          <w:color w:val="auto"/>
        </w:rPr>
      </w:pPr>
      <w:r w:rsidRPr="001A45B0">
        <w:rPr>
          <w:rStyle w:val="Nessuno"/>
          <w:b/>
          <w:bCs/>
          <w:i/>
          <w:iCs/>
          <w:color w:val="auto"/>
        </w:rPr>
        <w:t>Finanziamento</w:t>
      </w:r>
      <w:r w:rsidRPr="001A45B0">
        <w:rPr>
          <w:rStyle w:val="Nessuno"/>
          <w:i/>
          <w:iCs/>
          <w:color w:val="auto"/>
        </w:rPr>
        <w:tab/>
      </w:r>
    </w:p>
    <w:p w14:paraId="2D5BBA9B" w14:textId="77777777" w:rsidR="00A24B74" w:rsidRPr="001A45B0" w:rsidRDefault="00190A67">
      <w:pPr>
        <w:pStyle w:val="Default"/>
        <w:jc w:val="both"/>
        <w:rPr>
          <w:color w:val="auto"/>
        </w:rPr>
      </w:pPr>
      <w:r w:rsidRPr="001A45B0">
        <w:rPr>
          <w:rStyle w:val="Nessuno"/>
          <w:color w:val="auto"/>
          <w:u w:color="FF0000"/>
        </w:rPr>
        <w:t xml:space="preserve">È </w:t>
      </w:r>
      <w:r w:rsidRPr="001A45B0">
        <w:rPr>
          <w:rStyle w:val="Nessuno"/>
          <w:color w:val="auto"/>
        </w:rPr>
        <w:t xml:space="preserve">necessario incrementare significativamente il FOE (il cui valore è inferiore a quello di 10 anni fa) e il finanziamento degli altri enti di ricerca non vigilati dal MIUR, al fine anche </w:t>
      </w:r>
      <w:r w:rsidRPr="001A45B0">
        <w:rPr>
          <w:rStyle w:val="Nessuno"/>
          <w:color w:val="auto"/>
          <w:u w:color="FF0000"/>
        </w:rPr>
        <w:t>di</w:t>
      </w:r>
      <w:r w:rsidRPr="001A45B0">
        <w:rPr>
          <w:rStyle w:val="Nessuno"/>
          <w:color w:val="auto"/>
        </w:rPr>
        <w:t xml:space="preserve"> completare il processo di stabilizzazione, di reintegrare i costi degli aumenti contrattuali e finalizzare parte delle risorse alla valorizzazione del personale.</w:t>
      </w:r>
    </w:p>
    <w:p w14:paraId="3312961D" w14:textId="77777777" w:rsidR="00A24B74" w:rsidRPr="001A45B0" w:rsidRDefault="00A24B74">
      <w:pPr>
        <w:spacing w:after="20" w:line="240" w:lineRule="auto"/>
        <w:jc w:val="both"/>
        <w:rPr>
          <w:rStyle w:val="Nessuno"/>
          <w:rFonts w:ascii="Arial" w:eastAsia="Arial" w:hAnsi="Arial" w:cs="Arial"/>
          <w:color w:val="auto"/>
          <w:sz w:val="23"/>
          <w:szCs w:val="23"/>
        </w:rPr>
      </w:pPr>
    </w:p>
    <w:p w14:paraId="6B15AD26" w14:textId="77777777" w:rsidR="00A24B74" w:rsidRPr="001A45B0" w:rsidRDefault="00190A67">
      <w:pPr>
        <w:pStyle w:val="Default"/>
        <w:jc w:val="both"/>
        <w:rPr>
          <w:rStyle w:val="Nessuno"/>
          <w:i/>
          <w:iCs/>
          <w:color w:val="auto"/>
          <w:sz w:val="23"/>
          <w:szCs w:val="23"/>
        </w:rPr>
      </w:pPr>
      <w:r w:rsidRPr="001A45B0">
        <w:rPr>
          <w:rStyle w:val="Nessuno"/>
          <w:b/>
          <w:bCs/>
          <w:i/>
          <w:iCs/>
          <w:color w:val="auto"/>
        </w:rPr>
        <w:t>Precariato e reclutamento</w:t>
      </w:r>
    </w:p>
    <w:p w14:paraId="39A08A1C" w14:textId="77777777" w:rsidR="00A24B74" w:rsidRPr="001A45B0" w:rsidRDefault="00190A67">
      <w:pPr>
        <w:pStyle w:val="Default"/>
        <w:jc w:val="both"/>
        <w:rPr>
          <w:color w:val="auto"/>
        </w:rPr>
      </w:pPr>
      <w:r w:rsidRPr="001A45B0">
        <w:rPr>
          <w:rStyle w:val="Nessuno"/>
          <w:color w:val="auto"/>
        </w:rPr>
        <w:t>Va completato il processo di stabilizzazione previsto dall’art.20 del Dlgs 175/2017 finalizzando allo scopo tutte le risorse necessarie. Al fine di evitare</w:t>
      </w:r>
      <w:r w:rsidRPr="001A45B0">
        <w:rPr>
          <w:rStyle w:val="Nessuno"/>
          <w:color w:val="auto"/>
          <w:kern w:val="2"/>
        </w:rPr>
        <w:t xml:space="preserve"> che nuovamente e in breve tempo si crei un bacino esteso di lavoro non stabile, vanno previste procedure semplificate di reclutamento per il personale che ha rapporti di lavoro a tempo determinato o con assegni di ricerca, attivati mediante selezione pubblica</w:t>
      </w:r>
      <w:r w:rsidRPr="001A45B0">
        <w:rPr>
          <w:rStyle w:val="Nessuno"/>
          <w:i/>
          <w:iCs/>
          <w:color w:val="auto"/>
          <w:kern w:val="2"/>
        </w:rPr>
        <w:t>.</w:t>
      </w:r>
      <w:r w:rsidRPr="001A45B0">
        <w:rPr>
          <w:rStyle w:val="Nessuno"/>
          <w:color w:val="auto"/>
        </w:rPr>
        <w:t xml:space="preserve"> </w:t>
      </w:r>
      <w:r w:rsidR="001A45B0" w:rsidRPr="001A45B0">
        <w:rPr>
          <w:color w:val="auto"/>
        </w:rPr>
        <w:t xml:space="preserve">Per contro le previsioni previste nel </w:t>
      </w:r>
      <w:proofErr w:type="spellStart"/>
      <w:r w:rsidR="001A45B0" w:rsidRPr="001A45B0">
        <w:rPr>
          <w:color w:val="auto"/>
        </w:rPr>
        <w:t>ddl</w:t>
      </w:r>
      <w:proofErr w:type="spellEnd"/>
      <w:r w:rsidR="001A45B0" w:rsidRPr="001A45B0">
        <w:rPr>
          <w:color w:val="auto"/>
        </w:rPr>
        <w:t xml:space="preserve"> Bilancio 2020 limitano nei fatti le possibilità di stabilizzare il personale precario.</w:t>
      </w:r>
    </w:p>
    <w:p w14:paraId="5EDF1F06" w14:textId="77777777" w:rsidR="00A24B74" w:rsidRPr="001A45B0" w:rsidRDefault="00A24B74">
      <w:pPr>
        <w:pStyle w:val="Default"/>
        <w:jc w:val="both"/>
        <w:rPr>
          <w:color w:val="auto"/>
        </w:rPr>
      </w:pPr>
    </w:p>
    <w:p w14:paraId="30B614A1" w14:textId="77777777" w:rsidR="00A24B74" w:rsidRPr="001A45B0" w:rsidRDefault="00190A67">
      <w:pPr>
        <w:pStyle w:val="Default"/>
        <w:jc w:val="both"/>
        <w:rPr>
          <w:rStyle w:val="Nessuno"/>
          <w:i/>
          <w:iCs/>
          <w:color w:val="auto"/>
        </w:rPr>
      </w:pPr>
      <w:r w:rsidRPr="001A45B0">
        <w:rPr>
          <w:rStyle w:val="Nessuno"/>
          <w:b/>
          <w:bCs/>
          <w:i/>
          <w:iCs/>
          <w:color w:val="auto"/>
        </w:rPr>
        <w:t xml:space="preserve">Revisione dell’ordinamento </w:t>
      </w:r>
    </w:p>
    <w:p w14:paraId="54422A19" w14:textId="77777777" w:rsidR="00A24B74" w:rsidRPr="001A45B0" w:rsidRDefault="00190A67">
      <w:pPr>
        <w:spacing w:after="0" w:line="240" w:lineRule="auto"/>
        <w:jc w:val="both"/>
        <w:rPr>
          <w:rStyle w:val="Nessuno"/>
          <w:rFonts w:ascii="Arial" w:hAnsi="Arial"/>
          <w:color w:val="auto"/>
          <w:sz w:val="24"/>
          <w:szCs w:val="24"/>
        </w:rPr>
      </w:pPr>
      <w:r w:rsidRPr="001A45B0">
        <w:rPr>
          <w:rStyle w:val="Nessuno"/>
          <w:rFonts w:ascii="Arial" w:hAnsi="Arial"/>
          <w:color w:val="auto"/>
          <w:sz w:val="24"/>
          <w:szCs w:val="24"/>
        </w:rPr>
        <w:t xml:space="preserve">Va rivisto l’ordinamento al fine di rendere il sistema di classificazione più aderente alle evoluzioni avvenute in materia di organizzazione del lavoro e per meglio valorizzare le professionalità dei lavoratori. Va </w:t>
      </w:r>
      <w:r w:rsidR="001A45B0" w:rsidRPr="001A45B0">
        <w:rPr>
          <w:rStyle w:val="Nessuno"/>
          <w:rFonts w:ascii="Arial" w:hAnsi="Arial"/>
          <w:color w:val="auto"/>
          <w:sz w:val="24"/>
          <w:szCs w:val="24"/>
        </w:rPr>
        <w:t xml:space="preserve">inoltre </w:t>
      </w:r>
      <w:r w:rsidRPr="001A45B0">
        <w:rPr>
          <w:rStyle w:val="Nessuno"/>
          <w:rFonts w:ascii="Arial" w:hAnsi="Arial"/>
          <w:color w:val="auto"/>
          <w:sz w:val="24"/>
          <w:szCs w:val="24"/>
        </w:rPr>
        <w:t>superato il blocco delle carriere a partire dalla piena applicazione dell’art 15 per ricercatori e tecnologi e consentito l’incremento del Fondo per le progressioni di carriera per il personale tecnico e amministrativo</w:t>
      </w:r>
      <w:r w:rsidR="001A45B0" w:rsidRPr="001A45B0">
        <w:rPr>
          <w:rStyle w:val="Nessuno"/>
          <w:rFonts w:ascii="Arial" w:hAnsi="Arial"/>
          <w:color w:val="auto"/>
          <w:sz w:val="24"/>
          <w:szCs w:val="24"/>
        </w:rPr>
        <w:t xml:space="preserve">. </w:t>
      </w:r>
      <w:r w:rsidRPr="001A45B0">
        <w:rPr>
          <w:rStyle w:val="Nessuno"/>
          <w:rFonts w:ascii="Arial" w:hAnsi="Arial"/>
          <w:color w:val="auto"/>
          <w:sz w:val="24"/>
          <w:szCs w:val="24"/>
        </w:rPr>
        <w:t xml:space="preserve"> </w:t>
      </w:r>
      <w:r w:rsidR="001A45B0" w:rsidRPr="001A45B0">
        <w:rPr>
          <w:rStyle w:val="Nessuno"/>
          <w:rFonts w:ascii="Arial" w:hAnsi="Arial"/>
          <w:color w:val="auto"/>
          <w:sz w:val="24"/>
          <w:szCs w:val="24"/>
        </w:rPr>
        <w:t xml:space="preserve">Anche in questo caso le norme ipotizzate nel </w:t>
      </w:r>
      <w:proofErr w:type="spellStart"/>
      <w:r w:rsidR="001A45B0" w:rsidRPr="001A45B0">
        <w:rPr>
          <w:rStyle w:val="Nessuno"/>
          <w:rFonts w:ascii="Arial" w:hAnsi="Arial"/>
          <w:color w:val="auto"/>
          <w:sz w:val="24"/>
          <w:szCs w:val="24"/>
        </w:rPr>
        <w:t>ddl</w:t>
      </w:r>
      <w:proofErr w:type="spellEnd"/>
      <w:r w:rsidR="001A45B0" w:rsidRPr="001A45B0">
        <w:rPr>
          <w:rStyle w:val="Nessuno"/>
          <w:rFonts w:ascii="Arial" w:hAnsi="Arial"/>
          <w:color w:val="auto"/>
          <w:sz w:val="24"/>
          <w:szCs w:val="24"/>
        </w:rPr>
        <w:t xml:space="preserve"> Bilancio compromettono le possibilità di riconoscere le professionalità del personale.</w:t>
      </w:r>
    </w:p>
    <w:p w14:paraId="0955D11C" w14:textId="77777777" w:rsidR="001A45B0" w:rsidRPr="001A45B0" w:rsidRDefault="001A45B0">
      <w:pPr>
        <w:spacing w:after="0" w:line="240" w:lineRule="auto"/>
        <w:jc w:val="both"/>
        <w:rPr>
          <w:rStyle w:val="Nessuno"/>
          <w:rFonts w:ascii="Arial" w:hAnsi="Arial"/>
          <w:color w:val="auto"/>
          <w:sz w:val="24"/>
          <w:szCs w:val="24"/>
        </w:rPr>
      </w:pPr>
    </w:p>
    <w:p w14:paraId="3C43D259" w14:textId="77777777" w:rsidR="001A45B0" w:rsidRPr="001A45B0" w:rsidRDefault="001A45B0" w:rsidP="001A45B0">
      <w:pPr>
        <w:spacing w:after="0" w:line="240" w:lineRule="auto"/>
        <w:jc w:val="both"/>
        <w:rPr>
          <w:rFonts w:ascii="Arial" w:hAnsi="Arial"/>
          <w:b/>
          <w:bCs/>
          <w:i/>
          <w:iCs/>
          <w:color w:val="auto"/>
          <w:sz w:val="24"/>
          <w:szCs w:val="24"/>
        </w:rPr>
      </w:pPr>
      <w:r w:rsidRPr="001A45B0">
        <w:rPr>
          <w:rFonts w:ascii="Arial" w:hAnsi="Arial"/>
          <w:b/>
          <w:bCs/>
          <w:i/>
          <w:iCs/>
          <w:color w:val="auto"/>
          <w:sz w:val="24"/>
          <w:szCs w:val="24"/>
        </w:rPr>
        <w:t>Agenzia Nazionale per la Ricerca (ANR)</w:t>
      </w:r>
    </w:p>
    <w:p w14:paraId="10E97C7F" w14:textId="77777777" w:rsidR="001A45B0" w:rsidRPr="001A45B0" w:rsidRDefault="001A45B0" w:rsidP="001A45B0">
      <w:pPr>
        <w:spacing w:after="0" w:line="240" w:lineRule="auto"/>
        <w:jc w:val="both"/>
        <w:rPr>
          <w:rFonts w:ascii="Arial" w:hAnsi="Arial"/>
          <w:color w:val="auto"/>
          <w:sz w:val="24"/>
          <w:szCs w:val="24"/>
        </w:rPr>
      </w:pPr>
      <w:r w:rsidRPr="001A45B0">
        <w:rPr>
          <w:rFonts w:ascii="Arial" w:hAnsi="Arial"/>
          <w:color w:val="auto"/>
          <w:sz w:val="24"/>
          <w:szCs w:val="24"/>
        </w:rPr>
        <w:t xml:space="preserve">È certa l’esigenza di prevedere il coordinamento del Sistema Ricerca del Paese. </w:t>
      </w:r>
      <w:proofErr w:type="gramStart"/>
      <w:r w:rsidRPr="001A45B0">
        <w:rPr>
          <w:rFonts w:ascii="Arial" w:hAnsi="Arial"/>
          <w:color w:val="auto"/>
          <w:sz w:val="24"/>
          <w:szCs w:val="24"/>
        </w:rPr>
        <w:t>Tuttavia</w:t>
      </w:r>
      <w:proofErr w:type="gramEnd"/>
      <w:r w:rsidRPr="001A45B0">
        <w:rPr>
          <w:rFonts w:ascii="Arial" w:hAnsi="Arial"/>
          <w:color w:val="auto"/>
          <w:sz w:val="24"/>
          <w:szCs w:val="24"/>
        </w:rPr>
        <w:t xml:space="preserve"> la proposta di istituzione e composizione dell’Agenzia Nazionale per la Ricerca sconta i limiti propri di un dispositivo normativo definito in assenza del confronto con le Parti sociali e la Comunità Scientifica, con il rischio di trasformare un’opportunità in un fardello burocratico. </w:t>
      </w:r>
    </w:p>
    <w:p w14:paraId="6859D7A5" w14:textId="77777777" w:rsidR="001A45B0" w:rsidRPr="001A45B0" w:rsidRDefault="001A45B0" w:rsidP="001A45B0">
      <w:pPr>
        <w:spacing w:after="0" w:line="240" w:lineRule="auto"/>
        <w:jc w:val="both"/>
        <w:rPr>
          <w:rFonts w:ascii="Arial" w:hAnsi="Arial"/>
          <w:color w:val="auto"/>
          <w:sz w:val="24"/>
          <w:szCs w:val="24"/>
        </w:rPr>
      </w:pPr>
      <w:r w:rsidRPr="001A45B0">
        <w:rPr>
          <w:rFonts w:ascii="Arial" w:hAnsi="Arial"/>
          <w:color w:val="auto"/>
          <w:sz w:val="24"/>
          <w:szCs w:val="24"/>
        </w:rPr>
        <w:t>Necessario quindi prevedere che la composizione ed il funzionamento dell’ANR siano rinviati ad uno collegato alla Legge di Bilancio</w:t>
      </w:r>
    </w:p>
    <w:p w14:paraId="59B2C808" w14:textId="77777777" w:rsidR="001A45B0" w:rsidRPr="001A45B0" w:rsidRDefault="001A45B0">
      <w:pPr>
        <w:spacing w:after="0" w:line="240" w:lineRule="auto"/>
        <w:jc w:val="both"/>
        <w:rPr>
          <w:rStyle w:val="Nessuno"/>
          <w:rFonts w:ascii="Arial" w:eastAsia="Arial" w:hAnsi="Arial" w:cs="Arial"/>
          <w:color w:val="auto"/>
          <w:sz w:val="24"/>
          <w:szCs w:val="24"/>
        </w:rPr>
      </w:pPr>
    </w:p>
    <w:p w14:paraId="3AB0B4BF" w14:textId="77777777" w:rsidR="00A24B74" w:rsidRPr="001A45B0" w:rsidRDefault="00A24B74">
      <w:pPr>
        <w:spacing w:after="0" w:line="240" w:lineRule="auto"/>
        <w:jc w:val="center"/>
        <w:rPr>
          <w:rStyle w:val="Nessuno"/>
          <w:rFonts w:ascii="Arial" w:eastAsia="Arial" w:hAnsi="Arial" w:cs="Arial"/>
          <w:color w:val="auto"/>
          <w:sz w:val="24"/>
          <w:szCs w:val="24"/>
        </w:rPr>
      </w:pPr>
    </w:p>
    <w:p w14:paraId="2812D50F" w14:textId="77777777" w:rsidR="00A24B74" w:rsidRPr="001A45B0" w:rsidRDefault="00190A67">
      <w:pPr>
        <w:spacing w:after="0" w:line="240" w:lineRule="auto"/>
        <w:jc w:val="center"/>
        <w:rPr>
          <w:rStyle w:val="Nessuno"/>
          <w:rFonts w:ascii="Arial" w:eastAsia="Arial" w:hAnsi="Arial" w:cs="Arial"/>
          <w:b/>
          <w:bCs/>
          <w:color w:val="auto"/>
          <w:sz w:val="24"/>
          <w:szCs w:val="24"/>
        </w:rPr>
      </w:pPr>
      <w:r w:rsidRPr="001A45B0">
        <w:rPr>
          <w:rStyle w:val="Nessuno"/>
          <w:rFonts w:ascii="Arial" w:hAnsi="Arial"/>
          <w:b/>
          <w:bCs/>
          <w:color w:val="auto"/>
          <w:sz w:val="24"/>
          <w:szCs w:val="24"/>
        </w:rPr>
        <w:t>Interventi specifici per settore</w:t>
      </w:r>
    </w:p>
    <w:p w14:paraId="758479D6" w14:textId="77777777" w:rsidR="00A24B74" w:rsidRPr="001A45B0" w:rsidRDefault="00190A67">
      <w:pPr>
        <w:spacing w:after="0" w:line="240" w:lineRule="auto"/>
        <w:jc w:val="center"/>
        <w:rPr>
          <w:rStyle w:val="Nessuno"/>
          <w:rFonts w:ascii="Arial" w:eastAsia="Arial" w:hAnsi="Arial" w:cs="Arial"/>
          <w:b/>
          <w:bCs/>
          <w:color w:val="auto"/>
          <w:sz w:val="24"/>
          <w:szCs w:val="24"/>
        </w:rPr>
      </w:pPr>
      <w:r w:rsidRPr="001A45B0">
        <w:rPr>
          <w:rStyle w:val="Nessuno"/>
          <w:rFonts w:ascii="Arial" w:hAnsi="Arial"/>
          <w:b/>
          <w:bCs/>
          <w:color w:val="auto"/>
          <w:sz w:val="24"/>
          <w:szCs w:val="24"/>
        </w:rPr>
        <w:t>AFAM</w:t>
      </w:r>
    </w:p>
    <w:p w14:paraId="7642FB54"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rPr>
        <w:t>È necessario accelerare i processi in atto di stabilizzazione del personale docente e TA e di statizzazione degli istituti superiori di studi musicali e delle accademie storiche</w:t>
      </w:r>
    </w:p>
    <w:p w14:paraId="02B0B7A3" w14:textId="77777777" w:rsidR="00A24B74" w:rsidRPr="001A45B0" w:rsidRDefault="00A24B74">
      <w:pPr>
        <w:spacing w:after="0" w:line="240" w:lineRule="auto"/>
        <w:rPr>
          <w:rStyle w:val="Nessuno"/>
          <w:rFonts w:ascii="Arial" w:eastAsia="Arial" w:hAnsi="Arial" w:cs="Arial"/>
          <w:color w:val="auto"/>
          <w:sz w:val="24"/>
          <w:szCs w:val="24"/>
        </w:rPr>
      </w:pPr>
    </w:p>
    <w:p w14:paraId="50818DE7"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rPr>
        <w:t>Occorre affrontare, nell’immediato, il tema dei co.co.co figura contrattuale non più prevista ma largamente utilizzata per realizzare anche l’ordinaria offerta didattica e subito dopo l’ampliamento delle dotazioni organiche.</w:t>
      </w:r>
    </w:p>
    <w:p w14:paraId="152DBEC6" w14:textId="77777777" w:rsidR="00A24B74" w:rsidRPr="001A45B0" w:rsidRDefault="00A24B74">
      <w:pPr>
        <w:spacing w:after="0" w:line="240" w:lineRule="auto"/>
        <w:jc w:val="both"/>
        <w:rPr>
          <w:rStyle w:val="Nessuno"/>
          <w:rFonts w:ascii="Arial" w:eastAsia="Arial" w:hAnsi="Arial" w:cs="Arial"/>
          <w:color w:val="auto"/>
          <w:sz w:val="24"/>
          <w:szCs w:val="24"/>
        </w:rPr>
      </w:pPr>
    </w:p>
    <w:p w14:paraId="16FC72F8" w14:textId="77777777" w:rsidR="00A24B74" w:rsidRPr="001A45B0" w:rsidRDefault="00190A67">
      <w:pPr>
        <w:spacing w:after="0" w:line="240" w:lineRule="auto"/>
        <w:jc w:val="both"/>
        <w:rPr>
          <w:rStyle w:val="Nessuno"/>
          <w:rFonts w:ascii="Arial" w:eastAsia="Arial" w:hAnsi="Arial" w:cs="Arial"/>
          <w:color w:val="auto"/>
          <w:sz w:val="24"/>
          <w:szCs w:val="24"/>
        </w:rPr>
      </w:pPr>
      <w:r w:rsidRPr="001A45B0">
        <w:rPr>
          <w:rStyle w:val="Nessuno"/>
          <w:rFonts w:ascii="Arial" w:hAnsi="Arial"/>
          <w:color w:val="auto"/>
          <w:sz w:val="24"/>
          <w:szCs w:val="24"/>
        </w:rPr>
        <w:t>Occorre accelerare le procedure di inquadramento dei docenti di II fascia nella prima fascia, eliminando il riferimento al Regolamento sul Reclutamento recentemente ritirato, con contestuale trasformazione dei relativi posti.</w:t>
      </w:r>
    </w:p>
    <w:p w14:paraId="6DD3610B" w14:textId="77777777" w:rsidR="00A24B74" w:rsidRPr="001A45B0" w:rsidRDefault="00A24B74">
      <w:pPr>
        <w:spacing w:after="0" w:line="240" w:lineRule="auto"/>
        <w:jc w:val="both"/>
        <w:rPr>
          <w:rStyle w:val="Nessuno"/>
          <w:rFonts w:ascii="Arial" w:eastAsia="Arial" w:hAnsi="Arial" w:cs="Arial"/>
          <w:color w:val="auto"/>
          <w:sz w:val="24"/>
          <w:szCs w:val="24"/>
        </w:rPr>
      </w:pPr>
    </w:p>
    <w:p w14:paraId="613ED1BD" w14:textId="03013993" w:rsidR="00A24B74" w:rsidRDefault="00190A67">
      <w:pPr>
        <w:spacing w:after="0" w:line="240" w:lineRule="auto"/>
        <w:jc w:val="both"/>
        <w:rPr>
          <w:rStyle w:val="Nessuno"/>
          <w:rFonts w:ascii="Arial" w:hAnsi="Arial"/>
          <w:color w:val="auto"/>
          <w:sz w:val="24"/>
          <w:szCs w:val="24"/>
        </w:rPr>
      </w:pPr>
      <w:r w:rsidRPr="001A45B0">
        <w:rPr>
          <w:rStyle w:val="Nessuno"/>
          <w:rFonts w:ascii="Arial" w:hAnsi="Arial"/>
          <w:color w:val="auto"/>
          <w:sz w:val="24"/>
          <w:szCs w:val="24"/>
        </w:rPr>
        <w:t>Occorre istituire l’abilitazione artistica nazionale.</w:t>
      </w:r>
    </w:p>
    <w:p w14:paraId="610A744C" w14:textId="691C74C8" w:rsidR="00BA4321" w:rsidRDefault="00BA4321">
      <w:pPr>
        <w:spacing w:after="0" w:line="240" w:lineRule="auto"/>
        <w:jc w:val="both"/>
        <w:rPr>
          <w:rStyle w:val="Nessuno"/>
          <w:rFonts w:ascii="Arial" w:hAnsi="Arial"/>
          <w:color w:val="auto"/>
          <w:sz w:val="24"/>
          <w:szCs w:val="24"/>
        </w:rPr>
      </w:pPr>
    </w:p>
    <w:p w14:paraId="03B90017" w14:textId="6B452741" w:rsidR="00BA4321" w:rsidRDefault="00BA4321">
      <w:pPr>
        <w:spacing w:after="0" w:line="240" w:lineRule="auto"/>
        <w:jc w:val="both"/>
        <w:rPr>
          <w:rStyle w:val="Nessuno"/>
          <w:rFonts w:ascii="Arial" w:hAnsi="Arial"/>
          <w:color w:val="auto"/>
          <w:sz w:val="24"/>
          <w:szCs w:val="24"/>
        </w:rPr>
      </w:pPr>
    </w:p>
    <w:p w14:paraId="56FFCB98" w14:textId="2E325E1C" w:rsidR="00BA4321" w:rsidRDefault="00BA4321">
      <w:pPr>
        <w:spacing w:after="0" w:line="240" w:lineRule="auto"/>
        <w:jc w:val="both"/>
        <w:rPr>
          <w:rStyle w:val="Nessuno"/>
          <w:rFonts w:ascii="Arial" w:hAnsi="Arial"/>
          <w:color w:val="auto"/>
          <w:sz w:val="24"/>
          <w:szCs w:val="24"/>
        </w:rPr>
      </w:pPr>
    </w:p>
    <w:p w14:paraId="5D51347B" w14:textId="0F574A7F" w:rsidR="00BA4321" w:rsidRDefault="00BA4321">
      <w:pPr>
        <w:spacing w:after="0" w:line="240" w:lineRule="auto"/>
        <w:jc w:val="both"/>
        <w:rPr>
          <w:rStyle w:val="Nessuno"/>
          <w:rFonts w:ascii="Arial" w:hAnsi="Arial"/>
          <w:color w:val="auto"/>
          <w:sz w:val="24"/>
          <w:szCs w:val="24"/>
        </w:rPr>
      </w:pPr>
    </w:p>
    <w:p w14:paraId="22D1AEA0" w14:textId="6124E459" w:rsidR="00BA4321" w:rsidRDefault="00BA4321">
      <w:pPr>
        <w:spacing w:after="0" w:line="240" w:lineRule="auto"/>
        <w:jc w:val="both"/>
        <w:rPr>
          <w:rStyle w:val="Nessuno"/>
          <w:rFonts w:ascii="Arial" w:hAnsi="Arial"/>
          <w:color w:val="auto"/>
          <w:sz w:val="24"/>
          <w:szCs w:val="24"/>
        </w:rPr>
      </w:pPr>
    </w:p>
    <w:p w14:paraId="5F591B53" w14:textId="5723E5DF" w:rsidR="00BA4321" w:rsidRPr="001A45B0" w:rsidRDefault="00BA4321">
      <w:pPr>
        <w:spacing w:after="0" w:line="240" w:lineRule="auto"/>
        <w:jc w:val="both"/>
        <w:rPr>
          <w:color w:val="auto"/>
        </w:rPr>
      </w:pPr>
      <w:r>
        <w:rPr>
          <w:rStyle w:val="Nessuno"/>
          <w:rFonts w:ascii="Arial" w:hAnsi="Arial"/>
          <w:color w:val="auto"/>
          <w:sz w:val="24"/>
          <w:szCs w:val="24"/>
        </w:rPr>
        <w:t>Roma, 22 novembre 2019</w:t>
      </w:r>
    </w:p>
    <w:sectPr w:rsidR="00BA4321" w:rsidRPr="001A45B0" w:rsidSect="000A2410">
      <w:footerReference w:type="default" r:id="rId7"/>
      <w:headerReference w:type="first" r:id="rId8"/>
      <w:pgSz w:w="11900" w:h="16840"/>
      <w:pgMar w:top="1417" w:right="1134" w:bottom="1134" w:left="1134"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F2A82" w14:textId="77777777" w:rsidR="00E85FB7" w:rsidRDefault="00E85FB7">
      <w:pPr>
        <w:spacing w:after="0" w:line="240" w:lineRule="auto"/>
      </w:pPr>
      <w:r>
        <w:separator/>
      </w:r>
    </w:p>
  </w:endnote>
  <w:endnote w:type="continuationSeparator" w:id="0">
    <w:p w14:paraId="6590F13C" w14:textId="77777777" w:rsidR="00E85FB7" w:rsidRDefault="00E8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253285"/>
      <w:docPartObj>
        <w:docPartGallery w:val="Page Numbers (Bottom of Page)"/>
        <w:docPartUnique/>
      </w:docPartObj>
    </w:sdtPr>
    <w:sdtEndPr/>
    <w:sdtContent>
      <w:p w14:paraId="2A3E22D1" w14:textId="6C055537" w:rsidR="000A2410" w:rsidRDefault="000A2410">
        <w:pPr>
          <w:pStyle w:val="Pidipagina"/>
          <w:jc w:val="center"/>
        </w:pPr>
        <w:r>
          <w:fldChar w:fldCharType="begin"/>
        </w:r>
        <w:r>
          <w:instrText>PAGE   \* MERGEFORMAT</w:instrText>
        </w:r>
        <w:r>
          <w:fldChar w:fldCharType="separate"/>
        </w:r>
        <w:r w:rsidR="007C68C9">
          <w:rPr>
            <w:noProof/>
          </w:rPr>
          <w:t>5</w:t>
        </w:r>
        <w:r>
          <w:fldChar w:fldCharType="end"/>
        </w:r>
      </w:p>
    </w:sdtContent>
  </w:sdt>
  <w:p w14:paraId="3B564F49" w14:textId="77777777" w:rsidR="000A2410" w:rsidRDefault="000A24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E7152" w14:textId="77777777" w:rsidR="00E85FB7" w:rsidRDefault="00E85FB7">
      <w:pPr>
        <w:spacing w:after="0" w:line="240" w:lineRule="auto"/>
      </w:pPr>
      <w:r>
        <w:separator/>
      </w:r>
    </w:p>
  </w:footnote>
  <w:footnote w:type="continuationSeparator" w:id="0">
    <w:p w14:paraId="245392CA" w14:textId="77777777" w:rsidR="00E85FB7" w:rsidRDefault="00E85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jc w:val="center"/>
      <w:tblCellMar>
        <w:left w:w="70" w:type="dxa"/>
        <w:right w:w="70" w:type="dxa"/>
      </w:tblCellMar>
      <w:tblLook w:val="04A0" w:firstRow="1" w:lastRow="0" w:firstColumn="1" w:lastColumn="0" w:noHBand="0" w:noVBand="1"/>
    </w:tblPr>
    <w:tblGrid>
      <w:gridCol w:w="2127"/>
      <w:gridCol w:w="1868"/>
      <w:gridCol w:w="2385"/>
      <w:gridCol w:w="1843"/>
      <w:gridCol w:w="2267"/>
    </w:tblGrid>
    <w:tr w:rsidR="000A2410" w14:paraId="491FE528" w14:textId="77777777" w:rsidTr="000A2410">
      <w:trPr>
        <w:trHeight w:val="773"/>
        <w:jc w:val="center"/>
      </w:trPr>
      <w:tc>
        <w:tcPr>
          <w:tcW w:w="2127" w:type="dxa"/>
          <w:vAlign w:val="center"/>
          <w:hideMark/>
        </w:tcPr>
        <w:p w14:paraId="26498391" w14:textId="068E7C8C" w:rsidR="000A2410" w:rsidRDefault="000A2410" w:rsidP="000A2410">
          <w:pPr>
            <w:ind w:left="110" w:hanging="110"/>
            <w:jc w:val="center"/>
            <w:rPr>
              <w:rFonts w:ascii="Arial Narrow" w:hAnsi="Arial Narrow" w:cs="Arial"/>
              <w:b/>
              <w:bCs/>
              <w:sz w:val="16"/>
            </w:rPr>
          </w:pPr>
          <w:r>
            <w:rPr>
              <w:noProof/>
              <w:sz w:val="16"/>
              <w:szCs w:val="16"/>
            </w:rPr>
            <w:drawing>
              <wp:inline distT="0" distB="0" distL="0" distR="0" wp14:anchorId="0E89397F" wp14:editId="7068FBBD">
                <wp:extent cx="1227455" cy="487045"/>
                <wp:effectExtent l="0" t="0" r="0" b="8255"/>
                <wp:docPr id="5" name="Immagine 5" descr="flccgil_marchio_orizzontal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flccgil_marchio_orizzontale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487045"/>
                        </a:xfrm>
                        <a:prstGeom prst="rect">
                          <a:avLst/>
                        </a:prstGeom>
                        <a:noFill/>
                        <a:ln>
                          <a:noFill/>
                        </a:ln>
                      </pic:spPr>
                    </pic:pic>
                  </a:graphicData>
                </a:graphic>
              </wp:inline>
            </w:drawing>
          </w:r>
        </w:p>
      </w:tc>
      <w:tc>
        <w:tcPr>
          <w:tcW w:w="1868" w:type="dxa"/>
          <w:vAlign w:val="center"/>
          <w:hideMark/>
        </w:tcPr>
        <w:p w14:paraId="6D492020" w14:textId="6D501A09" w:rsidR="000A2410" w:rsidRDefault="000A2410" w:rsidP="000A2410">
          <w:pPr>
            <w:jc w:val="center"/>
            <w:rPr>
              <w:rFonts w:ascii="Arial Narrow" w:hAnsi="Arial Narrow" w:cs="Arial"/>
              <w:b/>
              <w:bCs/>
              <w:sz w:val="16"/>
            </w:rPr>
          </w:pPr>
          <w:r>
            <w:rPr>
              <w:rFonts w:ascii="Arial Narrow" w:hAnsi="Arial Narrow" w:cs="Arial"/>
              <w:b/>
              <w:bCs/>
              <w:noProof/>
              <w:sz w:val="16"/>
            </w:rPr>
            <w:drawing>
              <wp:inline distT="0" distB="0" distL="0" distR="0" wp14:anchorId="3503BF69" wp14:editId="24F5C191">
                <wp:extent cx="1045633" cy="465280"/>
                <wp:effectExtent l="0" t="0" r="254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FSUR-cisl-scuola-ombra.png"/>
                        <pic:cNvPicPr/>
                      </pic:nvPicPr>
                      <pic:blipFill>
                        <a:blip r:embed="rId2">
                          <a:extLst>
                            <a:ext uri="{28A0092B-C50C-407E-A947-70E740481C1C}">
                              <a14:useLocalDpi xmlns:a14="http://schemas.microsoft.com/office/drawing/2010/main" val="0"/>
                            </a:ext>
                          </a:extLst>
                        </a:blip>
                        <a:stretch>
                          <a:fillRect/>
                        </a:stretch>
                      </pic:blipFill>
                      <pic:spPr>
                        <a:xfrm>
                          <a:off x="0" y="0"/>
                          <a:ext cx="1098511" cy="488809"/>
                        </a:xfrm>
                        <a:prstGeom prst="rect">
                          <a:avLst/>
                        </a:prstGeom>
                      </pic:spPr>
                    </pic:pic>
                  </a:graphicData>
                </a:graphic>
              </wp:inline>
            </w:drawing>
          </w:r>
        </w:p>
      </w:tc>
      <w:tc>
        <w:tcPr>
          <w:tcW w:w="2385" w:type="dxa"/>
          <w:vAlign w:val="center"/>
          <w:hideMark/>
        </w:tcPr>
        <w:p w14:paraId="29624C49" w14:textId="683E7C36" w:rsidR="000A2410" w:rsidRDefault="000A2410" w:rsidP="000A2410">
          <w:pPr>
            <w:jc w:val="center"/>
            <w:rPr>
              <w:rFonts w:ascii="Arial Narrow" w:hAnsi="Arial Narrow" w:cs="Arial"/>
              <w:b/>
              <w:bCs/>
              <w:sz w:val="16"/>
            </w:rPr>
          </w:pPr>
          <w:r>
            <w:rPr>
              <w:noProof/>
            </w:rPr>
            <w:drawing>
              <wp:inline distT="0" distB="0" distL="0" distR="0" wp14:anchorId="6DEC29ED" wp14:editId="1A166572">
                <wp:extent cx="1333500" cy="4400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440055"/>
                        </a:xfrm>
                        <a:prstGeom prst="rect">
                          <a:avLst/>
                        </a:prstGeom>
                        <a:noFill/>
                        <a:ln>
                          <a:noFill/>
                        </a:ln>
                      </pic:spPr>
                    </pic:pic>
                  </a:graphicData>
                </a:graphic>
              </wp:inline>
            </w:drawing>
          </w:r>
        </w:p>
      </w:tc>
      <w:tc>
        <w:tcPr>
          <w:tcW w:w="1843" w:type="dxa"/>
          <w:vAlign w:val="center"/>
          <w:hideMark/>
        </w:tcPr>
        <w:p w14:paraId="3B154C49" w14:textId="45FFDE9E" w:rsidR="000A2410" w:rsidRDefault="000A2410" w:rsidP="000A2410">
          <w:pPr>
            <w:jc w:val="center"/>
            <w:rPr>
              <w:rFonts w:ascii="Arial Narrow" w:hAnsi="Arial Narrow" w:cs="Arial"/>
              <w:b/>
              <w:bCs/>
              <w:sz w:val="16"/>
            </w:rPr>
          </w:pPr>
          <w:r>
            <w:rPr>
              <w:rFonts w:ascii="Arial Narrow" w:hAnsi="Arial Narrow" w:cs="Arial"/>
              <w:b/>
              <w:noProof/>
              <w:sz w:val="16"/>
            </w:rPr>
            <w:drawing>
              <wp:inline distT="0" distB="0" distL="0" distR="0" wp14:anchorId="18115320" wp14:editId="5DF61E93">
                <wp:extent cx="1058545" cy="579755"/>
                <wp:effectExtent l="0" t="0" r="8255" b="0"/>
                <wp:docPr id="2" name="Immagine 2" descr="NuovoLogoSnals_13ot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NuovoLogoSnals_13ott_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8545" cy="579755"/>
                        </a:xfrm>
                        <a:prstGeom prst="rect">
                          <a:avLst/>
                        </a:prstGeom>
                        <a:noFill/>
                        <a:ln>
                          <a:noFill/>
                        </a:ln>
                      </pic:spPr>
                    </pic:pic>
                  </a:graphicData>
                </a:graphic>
              </wp:inline>
            </w:drawing>
          </w:r>
        </w:p>
      </w:tc>
      <w:tc>
        <w:tcPr>
          <w:tcW w:w="2267" w:type="dxa"/>
          <w:vAlign w:val="center"/>
          <w:hideMark/>
        </w:tcPr>
        <w:p w14:paraId="3B1C561A" w14:textId="5B76D4B9" w:rsidR="000A2410" w:rsidRDefault="000A2410" w:rsidP="000A2410">
          <w:pPr>
            <w:jc w:val="center"/>
          </w:pPr>
          <w:r>
            <w:rPr>
              <w:noProof/>
            </w:rPr>
            <w:drawing>
              <wp:inline distT="0" distB="0" distL="0" distR="0" wp14:anchorId="6BAEA6FF" wp14:editId="271B4019">
                <wp:extent cx="952500" cy="4400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440055"/>
                        </a:xfrm>
                        <a:prstGeom prst="rect">
                          <a:avLst/>
                        </a:prstGeom>
                        <a:noFill/>
                        <a:ln>
                          <a:noFill/>
                        </a:ln>
                      </pic:spPr>
                    </pic:pic>
                  </a:graphicData>
                </a:graphic>
              </wp:inline>
            </w:drawing>
          </w:r>
        </w:p>
      </w:tc>
    </w:tr>
    <w:tr w:rsidR="000A2410" w14:paraId="409162A4" w14:textId="77777777" w:rsidTr="000A2410">
      <w:trPr>
        <w:trHeight w:val="130"/>
        <w:jc w:val="center"/>
      </w:trPr>
      <w:tc>
        <w:tcPr>
          <w:tcW w:w="2127" w:type="dxa"/>
          <w:hideMark/>
        </w:tcPr>
        <w:p w14:paraId="67A714D5" w14:textId="77777777" w:rsidR="000A2410" w:rsidRDefault="000A2410" w:rsidP="000A2410">
          <w:pPr>
            <w:ind w:left="110" w:hanging="110"/>
            <w:jc w:val="center"/>
            <w:rPr>
              <w:rFonts w:ascii="Arial" w:hAnsi="Arial" w:cs="Arial"/>
              <w:b/>
              <w:bCs/>
              <w:sz w:val="16"/>
              <w:szCs w:val="16"/>
            </w:rPr>
          </w:pPr>
          <w:r>
            <w:rPr>
              <w:rFonts w:ascii="Arial" w:hAnsi="Arial" w:cs="Arial"/>
              <w:b/>
              <w:bCs/>
              <w:sz w:val="16"/>
              <w:szCs w:val="16"/>
            </w:rPr>
            <w:t xml:space="preserve">www.flcgil.it </w:t>
          </w:r>
        </w:p>
      </w:tc>
      <w:tc>
        <w:tcPr>
          <w:tcW w:w="1868" w:type="dxa"/>
          <w:hideMark/>
        </w:tcPr>
        <w:p w14:paraId="0FD71F66" w14:textId="77777777" w:rsidR="000A2410" w:rsidRDefault="000A2410" w:rsidP="000A2410">
          <w:pPr>
            <w:jc w:val="center"/>
            <w:rPr>
              <w:rFonts w:ascii="Arial" w:hAnsi="Arial" w:cs="Arial"/>
              <w:b/>
              <w:bCs/>
              <w:sz w:val="16"/>
              <w:szCs w:val="16"/>
            </w:rPr>
          </w:pPr>
          <w:r>
            <w:rPr>
              <w:rFonts w:ascii="Arial" w:hAnsi="Arial" w:cs="Arial"/>
              <w:b/>
              <w:bCs/>
              <w:sz w:val="16"/>
              <w:szCs w:val="16"/>
            </w:rPr>
            <w:t>www.cislscuola.it</w:t>
          </w:r>
        </w:p>
      </w:tc>
      <w:tc>
        <w:tcPr>
          <w:tcW w:w="2385" w:type="dxa"/>
          <w:hideMark/>
        </w:tcPr>
        <w:p w14:paraId="4ADC54BC" w14:textId="77777777" w:rsidR="000A2410" w:rsidRDefault="000A2410" w:rsidP="000A2410">
          <w:pPr>
            <w:jc w:val="center"/>
            <w:rPr>
              <w:rFonts w:ascii="Arial" w:hAnsi="Arial" w:cs="Arial"/>
              <w:b/>
              <w:bCs/>
              <w:sz w:val="16"/>
              <w:szCs w:val="16"/>
            </w:rPr>
          </w:pPr>
          <w:r>
            <w:rPr>
              <w:rFonts w:ascii="Arial" w:hAnsi="Arial" w:cs="Arial"/>
              <w:b/>
              <w:bCs/>
              <w:sz w:val="16"/>
              <w:szCs w:val="16"/>
            </w:rPr>
            <w:t>www.uilscuola.it</w:t>
          </w:r>
        </w:p>
      </w:tc>
      <w:tc>
        <w:tcPr>
          <w:tcW w:w="1843" w:type="dxa"/>
          <w:hideMark/>
        </w:tcPr>
        <w:p w14:paraId="01AB917C" w14:textId="77777777" w:rsidR="000A2410" w:rsidRDefault="000A2410" w:rsidP="000A2410">
          <w:pPr>
            <w:jc w:val="center"/>
            <w:rPr>
              <w:rFonts w:ascii="Arial" w:hAnsi="Arial" w:cs="Arial"/>
              <w:b/>
              <w:bCs/>
              <w:sz w:val="16"/>
              <w:szCs w:val="16"/>
            </w:rPr>
          </w:pPr>
          <w:r>
            <w:rPr>
              <w:rFonts w:ascii="Arial" w:hAnsi="Arial" w:cs="Arial"/>
              <w:b/>
              <w:bCs/>
              <w:sz w:val="16"/>
              <w:szCs w:val="16"/>
            </w:rPr>
            <w:t>www.snals.it</w:t>
          </w:r>
        </w:p>
      </w:tc>
      <w:tc>
        <w:tcPr>
          <w:tcW w:w="2267" w:type="dxa"/>
          <w:hideMark/>
        </w:tcPr>
        <w:p w14:paraId="2DF8E5B7" w14:textId="77777777" w:rsidR="000A2410" w:rsidRDefault="000A2410" w:rsidP="000A2410">
          <w:pPr>
            <w:jc w:val="center"/>
            <w:rPr>
              <w:rFonts w:ascii="Arial" w:hAnsi="Arial" w:cs="Arial"/>
              <w:b/>
              <w:bCs/>
              <w:sz w:val="16"/>
              <w:szCs w:val="16"/>
            </w:rPr>
          </w:pPr>
          <w:r>
            <w:rPr>
              <w:rFonts w:ascii="Arial" w:hAnsi="Arial" w:cs="Arial"/>
              <w:b/>
              <w:iCs/>
              <w:sz w:val="16"/>
              <w:szCs w:val="16"/>
            </w:rPr>
            <w:t>www.gilda-unams.it</w:t>
          </w:r>
        </w:p>
      </w:tc>
    </w:tr>
    <w:tr w:rsidR="000A2410" w14:paraId="20D760FA" w14:textId="77777777" w:rsidTr="000A2410">
      <w:trPr>
        <w:trHeight w:val="231"/>
        <w:jc w:val="center"/>
      </w:trPr>
      <w:tc>
        <w:tcPr>
          <w:tcW w:w="2127" w:type="dxa"/>
          <w:hideMark/>
        </w:tcPr>
        <w:p w14:paraId="24821129" w14:textId="77777777" w:rsidR="000A2410" w:rsidRDefault="000A2410" w:rsidP="000A2410">
          <w:pPr>
            <w:pStyle w:val="NormaleWeb"/>
            <w:spacing w:before="0" w:beforeAutospacing="0" w:after="0" w:afterAutospacing="0"/>
            <w:jc w:val="center"/>
            <w:rPr>
              <w:rFonts w:ascii="Arial" w:hAnsi="Arial" w:cs="Arial"/>
              <w:sz w:val="12"/>
              <w:szCs w:val="12"/>
            </w:rPr>
          </w:pPr>
          <w:r>
            <w:rPr>
              <w:rFonts w:ascii="Arial" w:hAnsi="Arial" w:cs="Arial"/>
              <w:sz w:val="12"/>
              <w:szCs w:val="12"/>
            </w:rPr>
            <w:t>e-mail: organizzazione@flcgil.it</w:t>
          </w:r>
        </w:p>
      </w:tc>
      <w:tc>
        <w:tcPr>
          <w:tcW w:w="1868" w:type="dxa"/>
          <w:hideMark/>
        </w:tcPr>
        <w:p w14:paraId="2CD914BB" w14:textId="77777777" w:rsidR="000A2410" w:rsidRDefault="000A2410" w:rsidP="000A2410">
          <w:pPr>
            <w:jc w:val="center"/>
            <w:rPr>
              <w:rFonts w:ascii="Arial" w:hAnsi="Arial" w:cs="Arial"/>
              <w:sz w:val="12"/>
              <w:szCs w:val="12"/>
            </w:rPr>
          </w:pPr>
          <w:proofErr w:type="gramStart"/>
          <w:r>
            <w:rPr>
              <w:rFonts w:ascii="Arial" w:hAnsi="Arial" w:cs="Arial"/>
              <w:sz w:val="12"/>
              <w:szCs w:val="12"/>
            </w:rPr>
            <w:t>e-mail:  cisl.scuola@cisl.it</w:t>
          </w:r>
          <w:proofErr w:type="gramEnd"/>
        </w:p>
      </w:tc>
      <w:tc>
        <w:tcPr>
          <w:tcW w:w="2385" w:type="dxa"/>
          <w:hideMark/>
        </w:tcPr>
        <w:p w14:paraId="1EFD24AD" w14:textId="77777777" w:rsidR="000A2410" w:rsidRDefault="000A2410" w:rsidP="000A2410">
          <w:pPr>
            <w:jc w:val="center"/>
            <w:rPr>
              <w:rFonts w:ascii="Arial" w:hAnsi="Arial" w:cs="Arial"/>
              <w:sz w:val="12"/>
              <w:szCs w:val="12"/>
            </w:rPr>
          </w:pPr>
          <w:r>
            <w:rPr>
              <w:rFonts w:ascii="Arial" w:hAnsi="Arial" w:cs="Arial"/>
              <w:sz w:val="12"/>
              <w:szCs w:val="12"/>
            </w:rPr>
            <w:t>e-mail: uilscuola@uilscuola.it</w:t>
          </w:r>
        </w:p>
      </w:tc>
      <w:tc>
        <w:tcPr>
          <w:tcW w:w="1843" w:type="dxa"/>
          <w:hideMark/>
        </w:tcPr>
        <w:p w14:paraId="7074B30C" w14:textId="77777777" w:rsidR="000A2410" w:rsidRDefault="000A2410" w:rsidP="000A2410">
          <w:pPr>
            <w:jc w:val="center"/>
            <w:rPr>
              <w:rFonts w:ascii="Arial" w:hAnsi="Arial" w:cs="Arial"/>
              <w:sz w:val="12"/>
              <w:szCs w:val="12"/>
            </w:rPr>
          </w:pPr>
          <w:r>
            <w:rPr>
              <w:rFonts w:ascii="Arial" w:hAnsi="Arial" w:cs="Arial"/>
              <w:sz w:val="12"/>
              <w:szCs w:val="12"/>
            </w:rPr>
            <w:t>e-mail: info@snals.it</w:t>
          </w:r>
        </w:p>
      </w:tc>
      <w:tc>
        <w:tcPr>
          <w:tcW w:w="2267" w:type="dxa"/>
          <w:hideMark/>
        </w:tcPr>
        <w:p w14:paraId="4805C806" w14:textId="77777777" w:rsidR="000A2410" w:rsidRDefault="000A2410" w:rsidP="000A2410">
          <w:pPr>
            <w:jc w:val="center"/>
            <w:rPr>
              <w:rFonts w:ascii="Arial" w:hAnsi="Arial" w:cs="Arial"/>
              <w:sz w:val="12"/>
              <w:szCs w:val="12"/>
            </w:rPr>
          </w:pPr>
          <w:r>
            <w:rPr>
              <w:rFonts w:ascii="Arial" w:hAnsi="Arial" w:cs="Arial"/>
              <w:iCs/>
              <w:sz w:val="12"/>
              <w:szCs w:val="12"/>
            </w:rPr>
            <w:t>e-mail:</w:t>
          </w:r>
          <w:r>
            <w:rPr>
              <w:rFonts w:ascii="Arial" w:hAnsi="Arial" w:cs="Arial"/>
              <w:i/>
              <w:iCs/>
              <w:sz w:val="12"/>
              <w:szCs w:val="12"/>
            </w:rPr>
            <w:t xml:space="preserve"> </w:t>
          </w:r>
          <w:r>
            <w:rPr>
              <w:rFonts w:ascii="Arial" w:hAnsi="Arial" w:cs="Arial"/>
              <w:iCs/>
              <w:sz w:val="12"/>
              <w:szCs w:val="12"/>
            </w:rPr>
            <w:t>organizzazione@gilda-unams.it</w:t>
          </w:r>
        </w:p>
      </w:tc>
    </w:tr>
  </w:tbl>
  <w:p w14:paraId="27444DD0" w14:textId="77777777" w:rsidR="000A2410" w:rsidRDefault="000A24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190A"/>
    <w:multiLevelType w:val="hybridMultilevel"/>
    <w:tmpl w:val="BC8845FA"/>
    <w:lvl w:ilvl="0" w:tplc="61AA0D4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262824"/>
    <w:multiLevelType w:val="multilevel"/>
    <w:tmpl w:val="2D1E4F4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07870C0"/>
    <w:multiLevelType w:val="hybridMultilevel"/>
    <w:tmpl w:val="8E526C42"/>
    <w:numStyleLink w:val="Stileimportato1"/>
  </w:abstractNum>
  <w:abstractNum w:abstractNumId="3" w15:restartNumberingAfterBreak="0">
    <w:nsid w:val="65EF50C4"/>
    <w:multiLevelType w:val="hybridMultilevel"/>
    <w:tmpl w:val="8E526C42"/>
    <w:styleLink w:val="Stileimportato1"/>
    <w:lvl w:ilvl="0" w:tplc="78ACE7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2890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F43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764D6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28C6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3810B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B0950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2A1E4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9681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74"/>
    <w:rsid w:val="000A2410"/>
    <w:rsid w:val="000C476A"/>
    <w:rsid w:val="000F20D9"/>
    <w:rsid w:val="0015289C"/>
    <w:rsid w:val="00187F6A"/>
    <w:rsid w:val="00190A67"/>
    <w:rsid w:val="001A0979"/>
    <w:rsid w:val="001A45B0"/>
    <w:rsid w:val="001D2C41"/>
    <w:rsid w:val="00202E5E"/>
    <w:rsid w:val="00223A2C"/>
    <w:rsid w:val="00234FAB"/>
    <w:rsid w:val="002E559B"/>
    <w:rsid w:val="00336373"/>
    <w:rsid w:val="003F1859"/>
    <w:rsid w:val="003F3516"/>
    <w:rsid w:val="0044074E"/>
    <w:rsid w:val="00452C3B"/>
    <w:rsid w:val="005B30E1"/>
    <w:rsid w:val="005E5A7B"/>
    <w:rsid w:val="00724838"/>
    <w:rsid w:val="00743216"/>
    <w:rsid w:val="00753CF3"/>
    <w:rsid w:val="007C68C9"/>
    <w:rsid w:val="008605DA"/>
    <w:rsid w:val="00886337"/>
    <w:rsid w:val="00A24B74"/>
    <w:rsid w:val="00AC338C"/>
    <w:rsid w:val="00AD72F6"/>
    <w:rsid w:val="00B40715"/>
    <w:rsid w:val="00BA4321"/>
    <w:rsid w:val="00C0527D"/>
    <w:rsid w:val="00CB4C20"/>
    <w:rsid w:val="00CF5EFE"/>
    <w:rsid w:val="00D84DA3"/>
    <w:rsid w:val="00E12ADD"/>
    <w:rsid w:val="00E848EE"/>
    <w:rsid w:val="00E85FB7"/>
    <w:rsid w:val="00ED6A89"/>
    <w:rsid w:val="00EF3388"/>
    <w:rsid w:val="00F81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A0703"/>
  <w15:docId w15:val="{2E629863-5DF5-462E-92DD-C01EBD47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pipagina">
    <w:name w:val="Intest.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rPr>
      <w:lang w:val="it-IT"/>
    </w:r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paragraph" w:customStyle="1" w:styleId="Default">
    <w:name w:val="Default"/>
    <w:rPr>
      <w:rFonts w:ascii="Arial" w:eastAsia="Arial" w:hAnsi="Arial" w:cs="Arial"/>
      <w:color w:val="000000"/>
      <w:sz w:val="24"/>
      <w:szCs w:val="24"/>
      <w:u w:color="000000"/>
      <w14:textOutline w14:w="0" w14:cap="flat" w14:cmpd="sng" w14:algn="ctr">
        <w14:noFill/>
        <w14:prstDash w14:val="solid"/>
        <w14:bevel/>
      </w14:textOutline>
    </w:rPr>
  </w:style>
  <w:style w:type="character" w:styleId="Enfasiintensa">
    <w:name w:val="Intense Emphasis"/>
    <w:basedOn w:val="Carpredefinitoparagrafo"/>
    <w:uiPriority w:val="21"/>
    <w:qFormat/>
    <w:rsid w:val="00724838"/>
    <w:rPr>
      <w:i/>
      <w:iCs/>
      <w:color w:val="4472C4" w:themeColor="accent1"/>
    </w:rPr>
  </w:style>
  <w:style w:type="paragraph" w:styleId="Intestazione">
    <w:name w:val="header"/>
    <w:basedOn w:val="Normale"/>
    <w:link w:val="IntestazioneCarattere"/>
    <w:uiPriority w:val="99"/>
    <w:unhideWhenUsed/>
    <w:rsid w:val="000A24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2410"/>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0A24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2410"/>
    <w:rPr>
      <w:rFonts w:ascii="Calibri" w:hAnsi="Calibri" w:cs="Arial Unicode MS"/>
      <w:color w:val="000000"/>
      <w:sz w:val="22"/>
      <w:szCs w:val="22"/>
      <w:u w:color="000000"/>
    </w:rPr>
  </w:style>
  <w:style w:type="paragraph" w:styleId="NormaleWeb">
    <w:name w:val="Normal (Web)"/>
    <w:basedOn w:val="Normale"/>
    <w:semiHidden/>
    <w:unhideWhenUsed/>
    <w:rsid w:val="000A24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0"/>
      <w:szCs w:val="20"/>
      <w:bdr w:val="none" w:sz="0" w:space="0" w:color="auto"/>
    </w:rPr>
  </w:style>
  <w:style w:type="paragraph" w:styleId="Testofumetto">
    <w:name w:val="Balloon Text"/>
    <w:basedOn w:val="Normale"/>
    <w:link w:val="TestofumettoCarattere"/>
    <w:uiPriority w:val="99"/>
    <w:semiHidden/>
    <w:unhideWhenUsed/>
    <w:rsid w:val="00BA43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4321"/>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048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2214</Words>
  <Characters>12623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 Manuzio</dc:creator>
  <cp:lastModifiedBy>giovanni manuzio</cp:lastModifiedBy>
  <cp:revision>2</cp:revision>
  <cp:lastPrinted>2019-11-22T18:01:00Z</cp:lastPrinted>
  <dcterms:created xsi:type="dcterms:W3CDTF">2019-11-22T18:08:00Z</dcterms:created>
  <dcterms:modified xsi:type="dcterms:W3CDTF">2019-11-22T18:08:00Z</dcterms:modified>
</cp:coreProperties>
</file>