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e"/>
        <w:spacing w:after="0" w:line="240" w:lineRule="auto"/>
        <w:jc w:val="center"/>
        <w:rPr>
          <w:rFonts w:ascii="Times New Roman" w:cs="Times New Roman" w:hAnsi="Times New Roman" w:eastAsia="Times New Roman"/>
          <w:sz w:val="24"/>
          <w:szCs w:val="24"/>
        </w:rPr>
      </w:pPr>
      <w:r>
        <w:rPr>
          <w:rFonts w:ascii="Times New Roman" w:cs="Times New Roman" w:hAnsi="Times New Roman" w:eastAsia="Times New Roman"/>
          <w:sz w:val="24"/>
          <w:szCs w:val="24"/>
        </w:rPr>
        <w:drawing>
          <wp:inline distT="0" distB="0" distL="0" distR="0">
            <wp:extent cx="579584" cy="652128"/>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g"/>
                    <pic:cNvPicPr>
                      <a:picLocks noChangeAspect="1"/>
                    </pic:cNvPicPr>
                  </pic:nvPicPr>
                  <pic:blipFill>
                    <a:blip r:embed="rId4">
                      <a:extLst/>
                    </a:blip>
                    <a:stretch>
                      <a:fillRect/>
                    </a:stretch>
                  </pic:blipFill>
                  <pic:spPr>
                    <a:xfrm>
                      <a:off x="0" y="0"/>
                      <a:ext cx="579584" cy="652128"/>
                    </a:xfrm>
                    <a:prstGeom prst="rect">
                      <a:avLst/>
                    </a:prstGeom>
                    <a:ln w="12700" cap="flat">
                      <a:noFill/>
                      <a:miter lim="400000"/>
                    </a:ln>
                    <a:effectLst/>
                  </pic:spPr>
                </pic:pic>
              </a:graphicData>
            </a:graphic>
          </wp:inline>
        </w:drawing>
      </w:r>
    </w:p>
    <w:p>
      <w:pPr>
        <w:pStyle w:val="Normale"/>
        <w:spacing w:after="0" w:line="240" w:lineRule="auto"/>
        <w:jc w:val="center"/>
        <w:rPr>
          <w:rFonts w:ascii="English111 Adagio BT" w:cs="English111 Adagio BT" w:hAnsi="English111 Adagio BT" w:eastAsia="English111 Adagio BT"/>
          <w:sz w:val="44"/>
          <w:szCs w:val="44"/>
        </w:rPr>
      </w:pPr>
      <w:r>
        <w:rPr>
          <w:rFonts w:ascii="English111 Adagio BT" w:cs="English111 Adagio BT" w:hAnsi="English111 Adagio BT" w:eastAsia="English111 Adagio BT"/>
          <w:sz w:val="44"/>
          <w:szCs w:val="44"/>
          <w:rtl w:val="0"/>
          <w:lang w:val="it-IT"/>
        </w:rPr>
        <w:t>Ministero dell</w:t>
      </w:r>
      <w:r>
        <w:rPr>
          <w:rFonts w:ascii="English111 Adagio BT" w:cs="English111 Adagio BT" w:hAnsi="English111 Adagio BT" w:eastAsia="English111 Adagio BT"/>
          <w:sz w:val="44"/>
          <w:szCs w:val="44"/>
          <w:rtl w:val="0"/>
          <w:lang w:val="it-IT"/>
        </w:rPr>
        <w:t>’</w:t>
      </w:r>
      <w:r>
        <w:rPr>
          <w:rFonts w:ascii="English111 Adagio BT" w:cs="English111 Adagio BT" w:hAnsi="English111 Adagio BT" w:eastAsia="English111 Adagio BT"/>
          <w:sz w:val="44"/>
          <w:szCs w:val="44"/>
          <w:rtl w:val="0"/>
          <w:lang w:val="it-IT"/>
        </w:rPr>
        <w:t>Istruzione</w:t>
      </w:r>
    </w:p>
    <w:p>
      <w:pPr>
        <w:pStyle w:val="Normale"/>
        <w:tabs>
          <w:tab w:val="center" w:pos="4819"/>
          <w:tab w:val="right" w:pos="9612"/>
        </w:tabs>
        <w:spacing w:after="0" w:line="240" w:lineRule="auto"/>
        <w:jc w:val="center"/>
        <w:rPr>
          <w:rFonts w:ascii="English111 Adagio BT" w:cs="English111 Adagio BT" w:hAnsi="English111 Adagio BT" w:eastAsia="English111 Adagio BT"/>
          <w:sz w:val="32"/>
          <w:szCs w:val="32"/>
        </w:rPr>
      </w:pPr>
      <w:r>
        <w:rPr>
          <w:rFonts w:ascii="English111 Adagio BT" w:cs="English111 Adagio BT" w:hAnsi="English111 Adagio BT" w:eastAsia="English111 Adagio BT"/>
          <w:sz w:val="32"/>
          <w:szCs w:val="32"/>
          <w:rtl w:val="0"/>
          <w:lang w:val="it-IT"/>
        </w:rPr>
        <w:t>Dipartimento per il sistema educativo di istruzione e di formazione</w:t>
      </w:r>
    </w:p>
    <w:p>
      <w:pPr>
        <w:pStyle w:val="Normale"/>
        <w:spacing w:after="0" w:line="240" w:lineRule="auto"/>
        <w:jc w:val="both"/>
        <w:rPr>
          <w:rFonts w:ascii="Times New Roman" w:cs="Times New Roman" w:hAnsi="Times New Roman" w:eastAsia="Times New Roman"/>
          <w:b w:val="1"/>
          <w:bCs w:val="1"/>
          <w:sz w:val="24"/>
          <w:szCs w:val="24"/>
        </w:rPr>
      </w:pPr>
    </w:p>
    <w:p>
      <w:pPr>
        <w:pStyle w:val="Normale"/>
        <w:spacing w:after="0" w:line="24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Procedura straordinaria per esami finalizzata all</w:t>
      </w:r>
      <w:r>
        <w:rPr>
          <w:rFonts w:ascii="Times New Roman" w:hAnsi="Times New Roman" w:hint="default"/>
          <w:b w:val="1"/>
          <w:bCs w:val="1"/>
          <w:sz w:val="24"/>
          <w:szCs w:val="24"/>
          <w:rtl w:val="0"/>
          <w:lang w:val="it-IT"/>
        </w:rPr>
        <w:t>’</w:t>
      </w:r>
      <w:r>
        <w:rPr>
          <w:rFonts w:ascii="Times New Roman" w:hAnsi="Times New Roman"/>
          <w:b w:val="1"/>
          <w:bCs w:val="1"/>
          <w:sz w:val="24"/>
          <w:szCs w:val="24"/>
          <w:rtl w:val="0"/>
          <w:lang w:val="it-IT"/>
        </w:rPr>
        <w:t>accesso ai percorsi di abilitazione all</w:t>
      </w:r>
      <w:r>
        <w:rPr>
          <w:rFonts w:ascii="Times New Roman" w:hAnsi="Times New Roman" w:hint="default"/>
          <w:b w:val="1"/>
          <w:bCs w:val="1"/>
          <w:sz w:val="24"/>
          <w:szCs w:val="24"/>
          <w:rtl w:val="0"/>
          <w:lang w:val="it-IT"/>
        </w:rPr>
        <w:t>’</w:t>
      </w:r>
      <w:r>
        <w:rPr>
          <w:rFonts w:ascii="Times New Roman" w:hAnsi="Times New Roman"/>
          <w:b w:val="1"/>
          <w:bCs w:val="1"/>
          <w:sz w:val="24"/>
          <w:szCs w:val="24"/>
          <w:rtl w:val="0"/>
          <w:lang w:val="it-IT"/>
        </w:rPr>
        <w:t>insegnamento nella scuola secondaria di primo e secondo grado su posto comune</w:t>
      </w:r>
    </w:p>
    <w:p>
      <w:pPr>
        <w:pStyle w:val="Normale"/>
        <w:spacing w:after="0" w:line="240" w:lineRule="auto"/>
        <w:jc w:val="center"/>
        <w:rPr>
          <w:rFonts w:ascii="Times New Roman" w:cs="Times New Roman" w:hAnsi="Times New Roman" w:eastAsia="Times New Roman"/>
          <w:b w:val="1"/>
          <w:bCs w:val="1"/>
          <w:sz w:val="24"/>
          <w:szCs w:val="24"/>
        </w:rPr>
      </w:pPr>
    </w:p>
    <w:p>
      <w:pPr>
        <w:pStyle w:val="Normale"/>
        <w:tabs>
          <w:tab w:val="left" w:pos="7415"/>
        </w:tabs>
        <w:spacing w:after="0" w:line="240" w:lineRule="auto"/>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Pr>
        <w:tab/>
      </w:r>
    </w:p>
    <w:p>
      <w:pPr>
        <w:pStyle w:val="Normale"/>
        <w:spacing w:after="0" w:line="240" w:lineRule="auto"/>
        <w:jc w:val="center"/>
        <w:rPr>
          <w:rFonts w:ascii="Times New Roman" w:cs="Times New Roman" w:hAnsi="Times New Roman" w:eastAsia="Times New Roman"/>
          <w:sz w:val="24"/>
          <w:szCs w:val="24"/>
        </w:rPr>
      </w:pPr>
      <w:r>
        <w:rPr>
          <w:rFonts w:ascii="Times New Roman" w:hAnsi="Times New Roman"/>
          <w:sz w:val="24"/>
          <w:szCs w:val="24"/>
          <w:rtl w:val="0"/>
          <w:lang w:val="it-IT"/>
        </w:rPr>
        <w:t>IL CAPO DIPARTIMENTO</w:t>
      </w:r>
    </w:p>
    <w:p>
      <w:pPr>
        <w:pStyle w:val="Normale"/>
        <w:spacing w:after="0" w:line="240" w:lineRule="auto"/>
        <w:jc w:val="center"/>
        <w:rPr>
          <w:rFonts w:ascii="Times New Roman" w:cs="Times New Roman" w:hAnsi="Times New Roman" w:eastAsia="Times New Roman"/>
          <w:b w:val="1"/>
          <w:bCs w:val="1"/>
          <w:sz w:val="24"/>
          <w:szCs w:val="24"/>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93"/>
        <w:gridCol w:w="7685"/>
      </w:tblGrid>
      <w:tr>
        <w:tblPrEx>
          <w:shd w:val="clear" w:color="auto" w:fill="ced7e7"/>
        </w:tblPrEx>
        <w:trPr>
          <w:trHeight w:val="14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VISTO</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 xml:space="preserve">articolo 1 del decreto legge 29 ottobre 2019 n. 126, convertito, con modificazioni dalla legge 20 dicembre 2019, n.159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Misure di straordinaria necessit</w:t>
            </w:r>
            <w:r>
              <w:rPr>
                <w:rFonts w:ascii="Times New Roman" w:hAnsi="Times New Roman" w:hint="default"/>
                <w:i w:val="1"/>
                <w:iCs w:val="1"/>
                <w:sz w:val="24"/>
                <w:szCs w:val="24"/>
                <w:rtl w:val="0"/>
                <w:lang w:val="it-IT"/>
              </w:rPr>
              <w:t xml:space="preserve">à </w:t>
            </w:r>
            <w:r>
              <w:rPr>
                <w:rFonts w:ascii="Times New Roman" w:hAnsi="Times New Roman"/>
                <w:i w:val="1"/>
                <w:iCs w:val="1"/>
                <w:sz w:val="24"/>
                <w:szCs w:val="24"/>
                <w:rtl w:val="0"/>
                <w:lang w:val="it-IT"/>
              </w:rPr>
              <w:t>ed urgenza in materia di reclutamento del personale scolastico e degli enti di ricerca e di abilitazione dei docenti</w:t>
            </w:r>
            <w:r>
              <w:rPr>
                <w:rFonts w:ascii="Times New Roman" w:hAnsi="Times New Roman" w:hint="default"/>
                <w:sz w:val="24"/>
                <w:szCs w:val="24"/>
                <w:rtl w:val="0"/>
                <w:lang w:val="it-IT"/>
              </w:rPr>
              <w:t>”</w:t>
            </w:r>
            <w:r>
              <w:rPr>
                <w:rFonts w:ascii="Times New Roman" w:hAnsi="Times New Roman"/>
                <w:sz w:val="24"/>
                <w:szCs w:val="24"/>
                <w:rtl w:val="0"/>
                <w:lang w:val="it-IT"/>
              </w:rPr>
              <w:t xml:space="preserve">, ed in particolare il comma 7; </w:t>
            </w:r>
          </w:p>
        </w:tc>
      </w:tr>
      <w:tr>
        <w:tblPrEx>
          <w:shd w:val="clear" w:color="auto" w:fill="ced7e7"/>
        </w:tblPrEx>
        <w:trPr>
          <w:trHeight w:val="14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VISTA</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 xml:space="preserve">la legge 7 agosto 1990, n. 241,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Nuove norme in materia di procedimento amministrativo e di diritto di accesso ai documenti amministrativi</w:t>
            </w:r>
            <w:r>
              <w:rPr>
                <w:rFonts w:ascii="Times New Roman" w:hAnsi="Times New Roman" w:hint="default"/>
                <w:sz w:val="24"/>
                <w:szCs w:val="24"/>
                <w:rtl w:val="0"/>
                <w:lang w:val="it-IT"/>
              </w:rPr>
              <w:t xml:space="preserve">” </w:t>
            </w:r>
            <w:r>
              <w:rPr>
                <w:rFonts w:ascii="Times New Roman" w:hAnsi="Times New Roman"/>
                <w:sz w:val="24"/>
                <w:szCs w:val="24"/>
                <w:rtl w:val="0"/>
                <w:lang w:val="it-IT"/>
              </w:rPr>
              <w:t>nonch</w:t>
            </w:r>
            <w:r>
              <w:rPr>
                <w:rFonts w:ascii="Times New Roman" w:hAnsi="Times New Roman" w:hint="default"/>
                <w:sz w:val="24"/>
                <w:szCs w:val="24"/>
                <w:rtl w:val="0"/>
                <w:lang w:val="it-IT"/>
              </w:rPr>
              <w:t xml:space="preserve">é </w:t>
            </w:r>
            <w:r>
              <w:rPr>
                <w:rFonts w:ascii="Times New Roman" w:hAnsi="Times New Roman"/>
                <w:sz w:val="24"/>
                <w:szCs w:val="24"/>
                <w:rtl w:val="0"/>
                <w:lang w:val="it-IT"/>
              </w:rPr>
              <w:t xml:space="preserve">il decreto del Presidente della Repubblica 12 aprile 2006, n. 184, regolamento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Disciplina in materia di accesso ai documenti amministrativi</w:t>
            </w:r>
            <w:r>
              <w:rPr>
                <w:rFonts w:ascii="Times New Roman" w:hAnsi="Times New Roman" w:hint="default"/>
                <w:sz w:val="24"/>
                <w:szCs w:val="24"/>
                <w:rtl w:val="0"/>
                <w:lang w:val="it-IT"/>
              </w:rPr>
              <w:t>”</w:t>
            </w:r>
            <w:r>
              <w:rPr>
                <w:rFonts w:ascii="Times New Roman" w:hAnsi="Times New Roman"/>
                <w:sz w:val="24"/>
                <w:szCs w:val="24"/>
                <w:rtl w:val="0"/>
                <w:lang w:val="it-IT"/>
              </w:rPr>
              <w:t>;</w:t>
            </w:r>
          </w:p>
        </w:tc>
      </w:tr>
      <w:tr>
        <w:tblPrEx>
          <w:shd w:val="clear" w:color="auto" w:fill="ced7e7"/>
        </w:tblPrEx>
        <w:trPr>
          <w:trHeight w:val="5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VISTA</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 xml:space="preserve">la legge 5 febbraio 1992, n. 104,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Legge quadro per l</w:t>
            </w:r>
            <w:r>
              <w:rPr>
                <w:rFonts w:ascii="Times New Roman" w:hAnsi="Times New Roman" w:hint="default"/>
                <w:i w:val="1"/>
                <w:iCs w:val="1"/>
                <w:sz w:val="24"/>
                <w:szCs w:val="24"/>
                <w:rtl w:val="0"/>
                <w:lang w:val="it-IT"/>
              </w:rPr>
              <w:t>’</w:t>
            </w:r>
            <w:r>
              <w:rPr>
                <w:rFonts w:ascii="Times New Roman" w:hAnsi="Times New Roman"/>
                <w:i w:val="1"/>
                <w:iCs w:val="1"/>
                <w:sz w:val="24"/>
                <w:szCs w:val="24"/>
                <w:rtl w:val="0"/>
                <w:lang w:val="it-IT"/>
              </w:rPr>
              <w:t>assistenza, l</w:t>
            </w:r>
            <w:r>
              <w:rPr>
                <w:rFonts w:ascii="Times New Roman" w:hAnsi="Times New Roman" w:hint="default"/>
                <w:i w:val="1"/>
                <w:iCs w:val="1"/>
                <w:sz w:val="24"/>
                <w:szCs w:val="24"/>
                <w:rtl w:val="0"/>
                <w:lang w:val="it-IT"/>
              </w:rPr>
              <w:t>’</w:t>
            </w:r>
            <w:r>
              <w:rPr>
                <w:rFonts w:ascii="Times New Roman" w:hAnsi="Times New Roman"/>
                <w:i w:val="1"/>
                <w:iCs w:val="1"/>
                <w:sz w:val="24"/>
                <w:szCs w:val="24"/>
                <w:rtl w:val="0"/>
                <w:lang w:val="it-IT"/>
              </w:rPr>
              <w:t>integrazione sociale e i diritti delle persone handicappate</w:t>
            </w:r>
            <w:r>
              <w:rPr>
                <w:rFonts w:ascii="Times New Roman" w:hAnsi="Times New Roman" w:hint="default"/>
                <w:sz w:val="24"/>
                <w:szCs w:val="24"/>
                <w:rtl w:val="0"/>
                <w:lang w:val="it-IT"/>
              </w:rPr>
              <w:t>”</w:t>
            </w:r>
            <w:r>
              <w:rPr>
                <w:rFonts w:ascii="Times New Roman" w:hAnsi="Times New Roman"/>
                <w:sz w:val="24"/>
                <w:szCs w:val="24"/>
                <w:rtl w:val="0"/>
                <w:lang w:val="it-IT"/>
              </w:rPr>
              <w:t>;</w:t>
            </w:r>
          </w:p>
        </w:tc>
      </w:tr>
      <w:tr>
        <w:tblPrEx>
          <w:shd w:val="clear" w:color="auto" w:fill="ced7e7"/>
        </w:tblPrEx>
        <w:trPr>
          <w:trHeight w:val="8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VISTO</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 xml:space="preserve">il decreto legislativo 16 aprile 1994, n. 297,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Approvazione delTesto Unico delle disposizioni legislative vigenti in materia di istruzione, relative alle scuole di ogni ordine e grado</w:t>
            </w:r>
            <w:r>
              <w:rPr>
                <w:rFonts w:ascii="Times New Roman" w:hAnsi="Times New Roman" w:hint="default"/>
                <w:sz w:val="24"/>
                <w:szCs w:val="24"/>
                <w:rtl w:val="0"/>
                <w:lang w:val="it-IT"/>
              </w:rPr>
              <w:t>”</w:t>
            </w:r>
            <w:r>
              <w:rPr>
                <w:rFonts w:ascii="Times New Roman" w:hAnsi="Times New Roman"/>
                <w:sz w:val="24"/>
                <w:szCs w:val="24"/>
                <w:rtl w:val="0"/>
                <w:lang w:val="it-IT"/>
              </w:rPr>
              <w:t>;</w:t>
            </w:r>
          </w:p>
        </w:tc>
      </w:tr>
      <w:tr>
        <w:tblPrEx>
          <w:shd w:val="clear" w:color="auto" w:fill="ced7e7"/>
        </w:tblPrEx>
        <w:trPr>
          <w:trHeight w:val="5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VISTA</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 xml:space="preserve">la legge 3 maggio 1999,n. 124,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Disposizioni urgenti in materia di personale scolastico</w:t>
            </w:r>
            <w:r>
              <w:rPr>
                <w:rFonts w:ascii="Times New Roman" w:hAnsi="Times New Roman" w:hint="default"/>
                <w:sz w:val="24"/>
                <w:szCs w:val="24"/>
                <w:rtl w:val="0"/>
                <w:lang w:val="it-IT"/>
              </w:rPr>
              <w:t>”</w:t>
            </w:r>
            <w:r>
              <w:rPr>
                <w:rFonts w:ascii="Times New Roman" w:hAnsi="Times New Roman"/>
                <w:sz w:val="24"/>
                <w:szCs w:val="24"/>
                <w:rtl w:val="0"/>
                <w:lang w:val="it-IT"/>
              </w:rPr>
              <w:t>, in particolare l</w:t>
            </w:r>
            <w:r>
              <w:rPr>
                <w:rFonts w:ascii="Times New Roman" w:hAnsi="Times New Roman" w:hint="default"/>
                <w:sz w:val="24"/>
                <w:szCs w:val="24"/>
                <w:rtl w:val="0"/>
                <w:lang w:val="it-IT"/>
              </w:rPr>
              <w:t>’</w:t>
            </w:r>
            <w:r>
              <w:rPr>
                <w:rFonts w:ascii="Times New Roman" w:hAnsi="Times New Roman"/>
                <w:sz w:val="24"/>
                <w:szCs w:val="24"/>
                <w:rtl w:val="0"/>
                <w:lang w:val="it-IT"/>
              </w:rPr>
              <w:t>articolo 11, comma 14;</w:t>
            </w:r>
          </w:p>
        </w:tc>
      </w:tr>
      <w:tr>
        <w:tblPrEx>
          <w:shd w:val="clear" w:color="auto" w:fill="ced7e7"/>
        </w:tblPrEx>
        <w:trPr>
          <w:trHeight w:val="8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VISTO</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 xml:space="preserve">il decreto legislativo 30 marzo 2001, n. 165,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Norme generali sull</w:t>
            </w:r>
            <w:r>
              <w:rPr>
                <w:rFonts w:ascii="Times New Roman" w:hAnsi="Times New Roman" w:hint="default"/>
                <w:i w:val="1"/>
                <w:iCs w:val="1"/>
                <w:sz w:val="24"/>
                <w:szCs w:val="24"/>
                <w:rtl w:val="0"/>
                <w:lang w:val="it-IT"/>
              </w:rPr>
              <w:t>’</w:t>
            </w:r>
            <w:r>
              <w:rPr>
                <w:rFonts w:ascii="Times New Roman" w:hAnsi="Times New Roman"/>
                <w:i w:val="1"/>
                <w:iCs w:val="1"/>
                <w:sz w:val="24"/>
                <w:szCs w:val="24"/>
                <w:rtl w:val="0"/>
                <w:lang w:val="it-IT"/>
              </w:rPr>
              <w:t>ordinamento del lavoro alle dipendenze delle amministrazioni pubbliche</w:t>
            </w:r>
            <w:r>
              <w:rPr>
                <w:rFonts w:ascii="Times New Roman" w:hAnsi="Times New Roman" w:hint="default"/>
                <w:sz w:val="24"/>
                <w:szCs w:val="24"/>
                <w:rtl w:val="0"/>
                <w:lang w:val="it-IT"/>
              </w:rPr>
              <w:t>”</w:t>
            </w:r>
            <w:r>
              <w:rPr>
                <w:rFonts w:ascii="Times New Roman" w:hAnsi="Times New Roman"/>
                <w:sz w:val="24"/>
                <w:szCs w:val="24"/>
                <w:rtl w:val="0"/>
                <w:lang w:val="it-IT"/>
              </w:rPr>
              <w:t>;</w:t>
            </w:r>
          </w:p>
        </w:tc>
      </w:tr>
      <w:tr>
        <w:tblPrEx>
          <w:shd w:val="clear" w:color="auto" w:fill="ced7e7"/>
        </w:tblPrEx>
        <w:trPr>
          <w:trHeight w:val="20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VISTO</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 xml:space="preserve">il decreto legislativo 30 giugno 2003, n. 196,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Codice in materia di protezione dei dati personali, recante disposizioni per l'adeguamento dell'ordinamento nazionale al</w:t>
            </w:r>
            <w:r>
              <w:rPr>
                <w:rFonts w:ascii="Times New Roman" w:hAnsi="Times New Roman" w:hint="default"/>
                <w:i w:val="1"/>
                <w:iCs w:val="1"/>
                <w:sz w:val="24"/>
                <w:szCs w:val="24"/>
                <w:rtl w:val="0"/>
                <w:lang w:val="it-IT"/>
              </w:rPr>
              <w:t> </w:t>
            </w:r>
            <w:r>
              <w:rPr>
                <w:rFonts w:ascii="Times New Roman" w:hAnsi="Times New Roman"/>
                <w:sz w:val="24"/>
                <w:szCs w:val="24"/>
                <w:rtl w:val="0"/>
                <w:lang w:val="it-IT"/>
              </w:rPr>
              <w:t>regolamento (UE) n. 2016/679 del Parlamento europeo e del Consiglio, del 27 aprile 2016</w:t>
            </w:r>
            <w:r>
              <w:rPr>
                <w:rFonts w:ascii="Times New Roman" w:hAnsi="Times New Roman"/>
                <w:i w:val="1"/>
                <w:iCs w:val="1"/>
                <w:sz w:val="24"/>
                <w:szCs w:val="24"/>
                <w:rtl w:val="0"/>
                <w:lang w:val="it-IT"/>
              </w:rPr>
              <w:t>, relativo alla protezione delle persone fisiche con riguardo al trattamento dei dati personali, nonch</w:t>
            </w:r>
            <w:r>
              <w:rPr>
                <w:rFonts w:ascii="Times New Roman" w:hAnsi="Times New Roman" w:hint="default"/>
                <w:i w:val="1"/>
                <w:iCs w:val="1"/>
                <w:sz w:val="24"/>
                <w:szCs w:val="24"/>
                <w:rtl w:val="0"/>
                <w:lang w:val="it-IT"/>
              </w:rPr>
              <w:t xml:space="preserve">é </w:t>
            </w:r>
            <w:r>
              <w:rPr>
                <w:rFonts w:ascii="Times New Roman" w:hAnsi="Times New Roman"/>
                <w:i w:val="1"/>
                <w:iCs w:val="1"/>
                <w:sz w:val="24"/>
                <w:szCs w:val="24"/>
                <w:rtl w:val="0"/>
                <w:lang w:val="it-IT"/>
              </w:rPr>
              <w:t>alla libera circolazione di tali dati e che abroga la</w:t>
            </w:r>
            <w:r>
              <w:rPr>
                <w:rFonts w:ascii="Times New Roman" w:hAnsi="Times New Roman" w:hint="default"/>
                <w:i w:val="1"/>
                <w:iCs w:val="1"/>
                <w:sz w:val="24"/>
                <w:szCs w:val="24"/>
                <w:rtl w:val="0"/>
                <w:lang w:val="it-IT"/>
              </w:rPr>
              <w:t> </w:t>
            </w:r>
            <w:r>
              <w:rPr>
                <w:rFonts w:ascii="Times New Roman" w:hAnsi="Times New Roman"/>
                <w:sz w:val="24"/>
                <w:szCs w:val="24"/>
                <w:rtl w:val="0"/>
                <w:lang w:val="it-IT"/>
              </w:rPr>
              <w:t>direttiva 95/46/CE</w:t>
            </w:r>
            <w:r>
              <w:rPr>
                <w:rFonts w:ascii="Times New Roman" w:hAnsi="Times New Roman" w:hint="default"/>
                <w:i w:val="1"/>
                <w:iCs w:val="1"/>
                <w:sz w:val="24"/>
                <w:szCs w:val="24"/>
                <w:rtl w:val="0"/>
                <w:lang w:val="it-IT"/>
              </w:rPr>
              <w:t>”</w:t>
            </w:r>
            <w:r>
              <w:rPr>
                <w:rFonts w:ascii="Times New Roman" w:hAnsi="Times New Roman" w:hint="default"/>
                <w:sz w:val="24"/>
                <w:szCs w:val="24"/>
                <w:rtl w:val="0"/>
                <w:lang w:val="it-IT"/>
              </w:rPr>
              <w:t>”</w:t>
            </w:r>
            <w:r>
              <w:rPr>
                <w:rFonts w:ascii="Times New Roman" w:hAnsi="Times New Roman"/>
                <w:sz w:val="24"/>
                <w:szCs w:val="24"/>
                <w:rtl w:val="0"/>
                <w:lang w:val="it-IT"/>
              </w:rPr>
              <w:t>;</w:t>
            </w:r>
          </w:p>
        </w:tc>
      </w:tr>
      <w:tr>
        <w:tblPrEx>
          <w:shd w:val="clear" w:color="auto" w:fill="ced7e7"/>
        </w:tblPrEx>
        <w:trPr>
          <w:trHeight w:val="17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VISTI</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i decreti legislativi 9 luglio 2003, nn. 215 e 216, concernenti, rispettivamente, l</w:t>
            </w:r>
            <w:r>
              <w:rPr>
                <w:rFonts w:ascii="Times New Roman" w:hAnsi="Times New Roman" w:hint="default"/>
                <w:sz w:val="24"/>
                <w:szCs w:val="24"/>
                <w:rtl w:val="0"/>
                <w:lang w:val="it-IT"/>
              </w:rPr>
              <w:t>’</w:t>
            </w:r>
            <w:r>
              <w:rPr>
                <w:rFonts w:ascii="Times New Roman" w:hAnsi="Times New Roman"/>
                <w:sz w:val="24"/>
                <w:szCs w:val="24"/>
                <w:rtl w:val="0"/>
                <w:lang w:val="it-IT"/>
              </w:rPr>
              <w:t>attuazione della direttiva 2000/43/CE per la parit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trattamento tra le persone, indipendentemente dalla razza e dall</w:t>
            </w:r>
            <w:r>
              <w:rPr>
                <w:rFonts w:ascii="Times New Roman" w:hAnsi="Times New Roman" w:hint="default"/>
                <w:sz w:val="24"/>
                <w:szCs w:val="24"/>
                <w:rtl w:val="0"/>
                <w:lang w:val="it-IT"/>
              </w:rPr>
              <w:t>’</w:t>
            </w:r>
            <w:r>
              <w:rPr>
                <w:rFonts w:ascii="Times New Roman" w:hAnsi="Times New Roman"/>
                <w:sz w:val="24"/>
                <w:szCs w:val="24"/>
                <w:rtl w:val="0"/>
                <w:lang w:val="it-IT"/>
              </w:rPr>
              <w:t>origine etnica, e l</w:t>
            </w:r>
            <w:r>
              <w:rPr>
                <w:rFonts w:ascii="Times New Roman" w:hAnsi="Times New Roman" w:hint="default"/>
                <w:sz w:val="24"/>
                <w:szCs w:val="24"/>
                <w:rtl w:val="0"/>
                <w:lang w:val="it-IT"/>
              </w:rPr>
              <w:t>’</w:t>
            </w:r>
            <w:r>
              <w:rPr>
                <w:rFonts w:ascii="Times New Roman" w:hAnsi="Times New Roman"/>
                <w:sz w:val="24"/>
                <w:szCs w:val="24"/>
                <w:rtl w:val="0"/>
                <w:lang w:val="it-IT"/>
              </w:rPr>
              <w:t>attuazione della direttiva 2000/78/CE per la parit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trattamento tra le persone, senza distinzione di religione, di convinzioni personali, di handicap, di et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 di orientamento sessuale;</w:t>
            </w:r>
          </w:p>
        </w:tc>
      </w:tr>
      <w:tr>
        <w:tblPrEx>
          <w:shd w:val="clear" w:color="auto" w:fill="ced7e7"/>
        </w:tblPrEx>
        <w:trPr>
          <w:trHeight w:val="5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VISTO</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 xml:space="preserve">il decreto legislativo 7 marzo 2005, n. 82,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Codice dell</w:t>
            </w:r>
            <w:r>
              <w:rPr>
                <w:rFonts w:ascii="Times New Roman" w:hAnsi="Times New Roman" w:hint="default"/>
                <w:i w:val="1"/>
                <w:iCs w:val="1"/>
                <w:sz w:val="24"/>
                <w:szCs w:val="24"/>
                <w:rtl w:val="0"/>
                <w:lang w:val="it-IT"/>
              </w:rPr>
              <w:t>’</w:t>
            </w:r>
            <w:r>
              <w:rPr>
                <w:rFonts w:ascii="Times New Roman" w:hAnsi="Times New Roman"/>
                <w:i w:val="1"/>
                <w:iCs w:val="1"/>
                <w:sz w:val="24"/>
                <w:szCs w:val="24"/>
                <w:rtl w:val="0"/>
                <w:lang w:val="it-IT"/>
              </w:rPr>
              <w:t>amministrazione digitale</w:t>
            </w:r>
            <w:r>
              <w:rPr>
                <w:rFonts w:ascii="Times New Roman" w:hAnsi="Times New Roman" w:hint="default"/>
                <w:sz w:val="24"/>
                <w:szCs w:val="24"/>
                <w:rtl w:val="0"/>
                <w:lang w:val="it-IT"/>
              </w:rPr>
              <w:t>”</w:t>
            </w:r>
            <w:r>
              <w:rPr>
                <w:rFonts w:ascii="Times New Roman" w:hAnsi="Times New Roman"/>
                <w:sz w:val="24"/>
                <w:szCs w:val="24"/>
                <w:rtl w:val="0"/>
                <w:lang w:val="it-IT"/>
              </w:rPr>
              <w:t>;</w:t>
            </w:r>
          </w:p>
        </w:tc>
      </w:tr>
      <w:tr>
        <w:tblPrEx>
          <w:shd w:val="clear" w:color="auto" w:fill="ced7e7"/>
        </w:tblPrEx>
        <w:trPr>
          <w:trHeight w:val="11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VISTO</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 xml:space="preserve">il decreto legislativo 17 ottobre 2005, n. 226,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Norme generali e livelli essenziali delle prestazioni relativi al secondo ciclo del sistema educativo di istruzione e formazione, a norma dell'articolo 2 della legge 28 marzo 2003, n. 53</w:t>
            </w:r>
            <w:r>
              <w:rPr>
                <w:rFonts w:ascii="Times New Roman" w:hAnsi="Times New Roman" w:hint="default"/>
                <w:sz w:val="24"/>
                <w:szCs w:val="24"/>
                <w:rtl w:val="0"/>
                <w:lang w:val="it-IT"/>
              </w:rPr>
              <w:t>”</w:t>
            </w:r>
            <w:r>
              <w:rPr>
                <w:rFonts w:ascii="Times New Roman" w:hAnsi="Times New Roman"/>
                <w:sz w:val="24"/>
                <w:szCs w:val="24"/>
                <w:rtl w:val="0"/>
                <w:lang w:val="it-IT"/>
              </w:rPr>
              <w:t>;</w:t>
            </w:r>
          </w:p>
        </w:tc>
      </w:tr>
      <w:tr>
        <w:tblPrEx>
          <w:shd w:val="clear" w:color="auto" w:fill="ced7e7"/>
        </w:tblPrEx>
        <w:trPr>
          <w:trHeight w:val="8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VISTO</w:t>
            </w:r>
          </w:p>
        </w:tc>
        <w:tc>
          <w:tcPr>
            <w:tcW w:type="dxa" w:w="7685"/>
            <w:tcBorders>
              <w:top w:val="nil"/>
              <w:left w:val="nil"/>
              <w:bottom w:val="nil"/>
              <w:right w:val="nil"/>
            </w:tcBorders>
            <w:shd w:val="clear" w:color="auto" w:fill="auto"/>
            <w:tcMar>
              <w:top w:type="dxa" w:w="80"/>
              <w:left w:type="dxa" w:w="80"/>
              <w:bottom w:type="dxa" w:w="80"/>
              <w:right w:type="dxa" w:w="80"/>
            </w:tcMar>
            <w:vAlign w:val="top"/>
          </w:tcPr>
          <w:p>
            <w:pPr>
              <w:pStyle w:val="provv_r0"/>
              <w:jc w:val="both"/>
            </w:pPr>
            <w:r>
              <w:rPr>
                <w:i w:val="0"/>
                <w:iCs w:val="0"/>
                <w:rtl w:val="0"/>
                <w:lang w:val="it-IT"/>
              </w:rPr>
              <w:t xml:space="preserve">il decreto legislativo 11 aprile 2006, n. 198, recante </w:t>
            </w:r>
            <w:r>
              <w:rPr>
                <w:i w:val="0"/>
                <w:iCs w:val="0"/>
                <w:rtl w:val="0"/>
                <w:lang w:val="it-IT"/>
              </w:rPr>
              <w:t>“</w:t>
            </w:r>
            <w:r>
              <w:rPr>
                <w:i w:val="1"/>
                <w:iCs w:val="1"/>
                <w:rtl w:val="0"/>
                <w:lang w:val="it-IT"/>
              </w:rPr>
              <w:t>Codice delle pari opportunit</w:t>
            </w:r>
            <w:r>
              <w:rPr>
                <w:i w:val="1"/>
                <w:iCs w:val="1"/>
                <w:rtl w:val="0"/>
                <w:lang w:val="it-IT"/>
              </w:rPr>
              <w:t xml:space="preserve">à </w:t>
            </w:r>
            <w:r>
              <w:rPr>
                <w:i w:val="1"/>
                <w:iCs w:val="1"/>
                <w:rtl w:val="0"/>
                <w:lang w:val="it-IT"/>
              </w:rPr>
              <w:t>tra uomo e donna, a norma dell'articolo 6 della legge 28 novembre 2005, n. 246</w:t>
            </w:r>
            <w:r>
              <w:rPr>
                <w:i w:val="1"/>
                <w:iCs w:val="1"/>
                <w:rtl w:val="0"/>
                <w:lang w:val="it-IT"/>
              </w:rPr>
              <w:t>”</w:t>
            </w:r>
            <w:r>
              <w:rPr>
                <w:i w:val="1"/>
                <w:iCs w:val="1"/>
                <w:rtl w:val="0"/>
                <w:lang w:val="it-IT"/>
              </w:rPr>
              <w:t>;</w:t>
            </w:r>
          </w:p>
        </w:tc>
      </w:tr>
      <w:tr>
        <w:tblPrEx>
          <w:shd w:val="clear" w:color="auto" w:fill="ced7e7"/>
        </w:tblPrEx>
        <w:trPr>
          <w:trHeight w:val="14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VISTO</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il decreto legislativo 9 novembre 2007, n. 206 recante attuazione della</w:t>
            </w:r>
            <w:r>
              <w:rPr>
                <w:rFonts w:ascii="Times New Roman" w:hAnsi="Times New Roman" w:hint="default"/>
                <w:sz w:val="24"/>
                <w:szCs w:val="24"/>
                <w:rtl w:val="0"/>
                <w:lang w:val="it-IT"/>
              </w:rPr>
              <w:t> </w:t>
            </w:r>
            <w:r>
              <w:rPr>
                <w:rFonts w:ascii="Times New Roman" w:hAnsi="Times New Roman"/>
                <w:sz w:val="24"/>
                <w:szCs w:val="24"/>
                <w:rtl w:val="0"/>
                <w:lang w:val="it-IT"/>
              </w:rPr>
              <w:t>direttiva 2005/36/CE</w:t>
            </w:r>
            <w:r>
              <w:rPr>
                <w:rFonts w:ascii="Times New Roman" w:hAnsi="Times New Roman" w:hint="default"/>
                <w:sz w:val="24"/>
                <w:szCs w:val="24"/>
                <w:rtl w:val="0"/>
                <w:lang w:val="it-IT"/>
              </w:rPr>
              <w:t> </w:t>
            </w:r>
            <w:r>
              <w:rPr>
                <w:rFonts w:ascii="Times New Roman" w:hAnsi="Times New Roman"/>
                <w:sz w:val="24"/>
                <w:szCs w:val="24"/>
                <w:rtl w:val="0"/>
                <w:lang w:val="it-IT"/>
              </w:rPr>
              <w:t>relativa al riconoscimento delle qualifiche professionali, nonch</w:t>
            </w:r>
            <w:r>
              <w:rPr>
                <w:rFonts w:ascii="Times New Roman" w:hAnsi="Times New Roman" w:hint="default"/>
                <w:sz w:val="24"/>
                <w:szCs w:val="24"/>
                <w:rtl w:val="0"/>
                <w:lang w:val="it-IT"/>
              </w:rPr>
              <w:t xml:space="preserve">é </w:t>
            </w:r>
            <w:r>
              <w:rPr>
                <w:rFonts w:ascii="Times New Roman" w:hAnsi="Times New Roman"/>
                <w:sz w:val="24"/>
                <w:szCs w:val="24"/>
                <w:rtl w:val="0"/>
                <w:lang w:val="it-IT"/>
              </w:rPr>
              <w:t>della</w:t>
            </w:r>
            <w:r>
              <w:rPr>
                <w:rFonts w:ascii="Times New Roman" w:hAnsi="Times New Roman" w:hint="default"/>
                <w:sz w:val="24"/>
                <w:szCs w:val="24"/>
                <w:rtl w:val="0"/>
                <w:lang w:val="it-IT"/>
              </w:rPr>
              <w:t> </w:t>
            </w:r>
            <w:r>
              <w:rPr>
                <w:rFonts w:ascii="Times New Roman" w:hAnsi="Times New Roman"/>
                <w:sz w:val="24"/>
                <w:szCs w:val="24"/>
                <w:rtl w:val="0"/>
                <w:lang w:val="it-IT"/>
              </w:rPr>
              <w:t>direttiva 2006/100/CE</w:t>
            </w:r>
            <w:r>
              <w:rPr>
                <w:rFonts w:ascii="Times New Roman" w:hAnsi="Times New Roman" w:hint="default"/>
                <w:sz w:val="24"/>
                <w:szCs w:val="24"/>
                <w:rtl w:val="0"/>
                <w:lang w:val="it-IT"/>
              </w:rPr>
              <w:t> </w:t>
            </w:r>
            <w:r>
              <w:rPr>
                <w:rFonts w:ascii="Times New Roman" w:hAnsi="Times New Roman"/>
                <w:sz w:val="24"/>
                <w:szCs w:val="24"/>
                <w:rtl w:val="0"/>
                <w:lang w:val="it-IT"/>
              </w:rPr>
              <w:t>che adegua determinate direttive sulla libera circolazione delle persone a seguito dell'adesione di Bulgaria e Romania;</w:t>
            </w:r>
          </w:p>
        </w:tc>
      </w:tr>
      <w:tr>
        <w:tblPrEx>
          <w:shd w:val="clear" w:color="auto" w:fill="ced7e7"/>
        </w:tblPrEx>
        <w:trPr>
          <w:trHeight w:val="8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VISTA</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 xml:space="preserve">la legge 18 giugno 2009, n. 69,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Disposizioni per lo sviluppo economico, la semplificazione, la competitivit</w:t>
            </w:r>
            <w:r>
              <w:rPr>
                <w:rFonts w:ascii="Times New Roman" w:hAnsi="Times New Roman" w:hint="default"/>
                <w:i w:val="1"/>
                <w:iCs w:val="1"/>
                <w:sz w:val="24"/>
                <w:szCs w:val="24"/>
                <w:rtl w:val="0"/>
                <w:lang w:val="it-IT"/>
              </w:rPr>
              <w:t xml:space="preserve">à </w:t>
            </w:r>
            <w:r>
              <w:rPr>
                <w:rFonts w:ascii="Times New Roman" w:hAnsi="Times New Roman"/>
                <w:i w:val="1"/>
                <w:iCs w:val="1"/>
                <w:sz w:val="24"/>
                <w:szCs w:val="24"/>
                <w:rtl w:val="0"/>
                <w:lang w:val="it-IT"/>
              </w:rPr>
              <w:t>nonch</w:t>
            </w:r>
            <w:r>
              <w:rPr>
                <w:rFonts w:ascii="Times New Roman" w:hAnsi="Times New Roman" w:hint="default"/>
                <w:i w:val="1"/>
                <w:iCs w:val="1"/>
                <w:sz w:val="24"/>
                <w:szCs w:val="24"/>
                <w:rtl w:val="0"/>
                <w:lang w:val="it-IT"/>
              </w:rPr>
              <w:t xml:space="preserve">é </w:t>
            </w:r>
            <w:r>
              <w:rPr>
                <w:rFonts w:ascii="Times New Roman" w:hAnsi="Times New Roman"/>
                <w:i w:val="1"/>
                <w:iCs w:val="1"/>
                <w:sz w:val="24"/>
                <w:szCs w:val="24"/>
                <w:rtl w:val="0"/>
                <w:lang w:val="it-IT"/>
              </w:rPr>
              <w:t>in materia di processo civile</w:t>
            </w:r>
            <w:r>
              <w:rPr>
                <w:rFonts w:ascii="Times New Roman" w:hAnsi="Times New Roman" w:hint="default"/>
                <w:sz w:val="24"/>
                <w:szCs w:val="24"/>
                <w:rtl w:val="0"/>
                <w:lang w:val="it-IT"/>
              </w:rPr>
              <w:t xml:space="preserve">” </w:t>
            </w:r>
            <w:r>
              <w:rPr>
                <w:rFonts w:ascii="Times New Roman" w:hAnsi="Times New Roman"/>
                <w:sz w:val="24"/>
                <w:szCs w:val="24"/>
                <w:rtl w:val="0"/>
                <w:lang w:val="it-IT"/>
              </w:rPr>
              <w:t>ed in particolare l</w:t>
            </w:r>
            <w:r>
              <w:rPr>
                <w:rFonts w:ascii="Times New Roman" w:hAnsi="Times New Roman" w:hint="default"/>
                <w:sz w:val="24"/>
                <w:szCs w:val="24"/>
                <w:rtl w:val="0"/>
                <w:lang w:val="it-IT"/>
              </w:rPr>
              <w:t>’</w:t>
            </w:r>
            <w:r>
              <w:rPr>
                <w:rFonts w:ascii="Times New Roman" w:hAnsi="Times New Roman"/>
                <w:sz w:val="24"/>
                <w:szCs w:val="24"/>
                <w:rtl w:val="0"/>
                <w:lang w:val="it-IT"/>
              </w:rPr>
              <w:t>articolo 32;</w:t>
            </w:r>
          </w:p>
        </w:tc>
      </w:tr>
      <w:tr>
        <w:tblPrEx>
          <w:shd w:val="clear" w:color="auto" w:fill="ced7e7"/>
        </w:tblPrEx>
        <w:trPr>
          <w:trHeight w:val="8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VISTO</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 xml:space="preserve">il decreto legge 9 febbraio 2012, n. 5, convertito con modificazioni dalla legge 4 aprile 2012, n. 35,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Disposizioni urgenti in materia di semplificazione e sviluppo</w:t>
            </w:r>
            <w:r>
              <w:rPr>
                <w:rFonts w:ascii="Times New Roman" w:hAnsi="Times New Roman" w:hint="default"/>
                <w:sz w:val="24"/>
                <w:szCs w:val="24"/>
                <w:rtl w:val="0"/>
                <w:lang w:val="it-IT"/>
              </w:rPr>
              <w:t>”</w:t>
            </w:r>
            <w:r>
              <w:rPr>
                <w:rFonts w:ascii="Times New Roman" w:hAnsi="Times New Roman"/>
                <w:sz w:val="24"/>
                <w:szCs w:val="24"/>
                <w:rtl w:val="0"/>
                <w:lang w:val="it-IT"/>
              </w:rPr>
              <w:t>;</w:t>
            </w:r>
          </w:p>
        </w:tc>
      </w:tr>
      <w:tr>
        <w:tblPrEx>
          <w:shd w:val="clear" w:color="auto" w:fill="ced7e7"/>
        </w:tblPrEx>
        <w:trPr>
          <w:trHeight w:val="8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VISTA</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 xml:space="preserve">la legge 6 agosto 2013, n 97,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Disposizioni per l'adempimento degli obblighi derivanti dall'appartenenza dell</w:t>
            </w:r>
            <w:r>
              <w:rPr>
                <w:rFonts w:ascii="Times New Roman" w:hAnsi="Times New Roman" w:hint="default"/>
                <w:i w:val="1"/>
                <w:iCs w:val="1"/>
                <w:sz w:val="24"/>
                <w:szCs w:val="24"/>
                <w:rtl w:val="0"/>
                <w:lang w:val="it-IT"/>
              </w:rPr>
              <w:t>’</w:t>
            </w:r>
            <w:r>
              <w:rPr>
                <w:rFonts w:ascii="Times New Roman" w:hAnsi="Times New Roman"/>
                <w:i w:val="1"/>
                <w:iCs w:val="1"/>
                <w:sz w:val="24"/>
                <w:szCs w:val="24"/>
                <w:rtl w:val="0"/>
                <w:lang w:val="it-IT"/>
              </w:rPr>
              <w:t>Italia all</w:t>
            </w:r>
            <w:r>
              <w:rPr>
                <w:rFonts w:ascii="Times New Roman" w:hAnsi="Times New Roman" w:hint="default"/>
                <w:i w:val="1"/>
                <w:iCs w:val="1"/>
                <w:sz w:val="24"/>
                <w:szCs w:val="24"/>
                <w:rtl w:val="0"/>
                <w:lang w:val="it-IT"/>
              </w:rPr>
              <w:t>’</w:t>
            </w:r>
            <w:r>
              <w:rPr>
                <w:rFonts w:ascii="Times New Roman" w:hAnsi="Times New Roman"/>
                <w:i w:val="1"/>
                <w:iCs w:val="1"/>
                <w:sz w:val="24"/>
                <w:szCs w:val="24"/>
                <w:rtl w:val="0"/>
                <w:lang w:val="it-IT"/>
              </w:rPr>
              <w:t>Unione europea - Legge europea 2013</w:t>
            </w:r>
            <w:r>
              <w:rPr>
                <w:rFonts w:ascii="Times New Roman" w:hAnsi="Times New Roman" w:hint="default"/>
                <w:sz w:val="24"/>
                <w:szCs w:val="24"/>
                <w:rtl w:val="0"/>
                <w:lang w:val="it-IT"/>
              </w:rPr>
              <w:t xml:space="preserve">” </w:t>
            </w:r>
            <w:r>
              <w:rPr>
                <w:rFonts w:ascii="Times New Roman" w:hAnsi="Times New Roman"/>
                <w:sz w:val="24"/>
                <w:szCs w:val="24"/>
                <w:rtl w:val="0"/>
                <w:lang w:val="it-IT"/>
              </w:rPr>
              <w:t>e in particolare l</w:t>
            </w:r>
            <w:r>
              <w:rPr>
                <w:rFonts w:ascii="Times New Roman" w:hAnsi="Times New Roman" w:hint="default"/>
                <w:sz w:val="24"/>
                <w:szCs w:val="24"/>
                <w:rtl w:val="0"/>
                <w:lang w:val="it-IT"/>
              </w:rPr>
              <w:t>’</w:t>
            </w:r>
            <w:r>
              <w:rPr>
                <w:rFonts w:ascii="Times New Roman" w:hAnsi="Times New Roman"/>
                <w:sz w:val="24"/>
                <w:szCs w:val="24"/>
                <w:rtl w:val="0"/>
                <w:lang w:val="it-IT"/>
              </w:rPr>
              <w:t>articolo 7;</w:t>
            </w:r>
          </w:p>
        </w:tc>
      </w:tr>
      <w:tr>
        <w:tblPrEx>
          <w:shd w:val="clear" w:color="auto" w:fill="ced7e7"/>
        </w:tblPrEx>
        <w:trPr>
          <w:trHeight w:val="8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VISTO</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 xml:space="preserve">il decreto legge del 12 settembre 2013, n. 104,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Misure urgenti in materia di istruzione, universit</w:t>
            </w:r>
            <w:r>
              <w:rPr>
                <w:rFonts w:ascii="Times New Roman" w:hAnsi="Times New Roman" w:hint="default"/>
                <w:i w:val="1"/>
                <w:iCs w:val="1"/>
                <w:sz w:val="24"/>
                <w:szCs w:val="24"/>
                <w:rtl w:val="0"/>
                <w:lang w:val="it-IT"/>
              </w:rPr>
              <w:t xml:space="preserve">à </w:t>
            </w:r>
            <w:r>
              <w:rPr>
                <w:rFonts w:ascii="Times New Roman" w:hAnsi="Times New Roman"/>
                <w:i w:val="1"/>
                <w:iCs w:val="1"/>
                <w:sz w:val="24"/>
                <w:szCs w:val="24"/>
                <w:rtl w:val="0"/>
                <w:lang w:val="it-IT"/>
              </w:rPr>
              <w:t>e ricerca</w:t>
            </w:r>
            <w:r>
              <w:rPr>
                <w:rFonts w:ascii="Times New Roman" w:hAnsi="Times New Roman" w:hint="default"/>
                <w:sz w:val="24"/>
                <w:szCs w:val="24"/>
                <w:rtl w:val="0"/>
                <w:lang w:val="it-IT"/>
              </w:rPr>
              <w:t xml:space="preserve">” </w:t>
            </w:r>
            <w:r>
              <w:rPr>
                <w:rFonts w:ascii="Times New Roman" w:hAnsi="Times New Roman"/>
                <w:sz w:val="24"/>
                <w:szCs w:val="24"/>
                <w:rtl w:val="0"/>
                <w:lang w:val="it-IT"/>
              </w:rPr>
              <w:t>convertito con modificazioni dalla legge 8 novembre 2013 n. 128;</w:t>
            </w:r>
          </w:p>
        </w:tc>
      </w:tr>
      <w:tr>
        <w:tblPrEx>
          <w:shd w:val="clear" w:color="auto" w:fill="ced7e7"/>
        </w:tblPrEx>
        <w:trPr>
          <w:trHeight w:val="8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VISTA</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 xml:space="preserve">la legge 13 luglio 2015, n. 107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Riforma del sistema nazionale di istruzione e formazione e delega per il riordino delle disposizioni legislative vigenti</w:t>
            </w:r>
            <w:r>
              <w:rPr>
                <w:rFonts w:ascii="Times New Roman" w:hAnsi="Times New Roman" w:hint="default"/>
                <w:sz w:val="24"/>
                <w:szCs w:val="24"/>
                <w:rtl w:val="0"/>
                <w:lang w:val="it-IT"/>
              </w:rPr>
              <w:t>”</w:t>
            </w:r>
            <w:r>
              <w:rPr>
                <w:rFonts w:ascii="Times New Roman" w:hAnsi="Times New Roman"/>
                <w:sz w:val="24"/>
                <w:szCs w:val="24"/>
                <w:rtl w:val="0"/>
                <w:lang w:val="it-IT"/>
              </w:rPr>
              <w:t>;</w:t>
            </w:r>
          </w:p>
        </w:tc>
      </w:tr>
      <w:tr>
        <w:tblPrEx>
          <w:shd w:val="clear" w:color="auto" w:fill="ced7e7"/>
        </w:tblPrEx>
        <w:trPr>
          <w:trHeight w:val="17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VISTO</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 xml:space="preserve">il decreto legislativo 13 aprile 2017, n. 59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Riordino, adeguamento e semplificazione del sistema di formazione iniziale e di accesso nei ruoli di docente nella scuola secondaria per renderlo funzionale alla valorizzazione sociale e culturale della professione, a norma dell'articolo 1, commi 180 e 181, lettera b), della legge 13 luglio 2015, n. 107</w:t>
            </w:r>
            <w:r>
              <w:rPr>
                <w:rFonts w:ascii="Times New Roman" w:hAnsi="Times New Roman" w:hint="default"/>
                <w:sz w:val="24"/>
                <w:szCs w:val="24"/>
                <w:rtl w:val="0"/>
                <w:lang w:val="it-IT"/>
              </w:rPr>
              <w:t>”</w:t>
            </w:r>
            <w:r>
              <w:rPr>
                <w:rFonts w:ascii="Times New Roman" w:hAnsi="Times New Roman"/>
                <w:sz w:val="24"/>
                <w:szCs w:val="24"/>
                <w:rtl w:val="0"/>
                <w:lang w:val="it-IT"/>
              </w:rPr>
              <w:t>e,in particolare, l</w:t>
            </w:r>
            <w:r>
              <w:rPr>
                <w:rFonts w:ascii="Times New Roman" w:hAnsi="Times New Roman" w:hint="default"/>
                <w:sz w:val="24"/>
                <w:szCs w:val="24"/>
                <w:rtl w:val="0"/>
                <w:lang w:val="it-IT"/>
              </w:rPr>
              <w:t>’</w:t>
            </w:r>
            <w:r>
              <w:rPr>
                <w:rFonts w:ascii="Times New Roman" w:hAnsi="Times New Roman"/>
                <w:sz w:val="24"/>
                <w:szCs w:val="24"/>
                <w:rtl w:val="0"/>
                <w:lang w:val="it-IT"/>
              </w:rPr>
              <w:t>articolo 17;</w:t>
            </w:r>
          </w:p>
        </w:tc>
      </w:tr>
      <w:tr>
        <w:tblPrEx>
          <w:shd w:val="clear" w:color="auto" w:fill="ced7e7"/>
        </w:tblPrEx>
        <w:trPr>
          <w:trHeight w:val="8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VISTO</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 xml:space="preserve">il decreto legge 9 gennaio 2020, n. 1, convertito, con modificazioni, dalla legge 5 marzo 2020, n. 12,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Disposizioni urgenti per l</w:t>
            </w:r>
            <w:r>
              <w:rPr>
                <w:rFonts w:ascii="Times New Roman" w:hAnsi="Times New Roman" w:hint="default"/>
                <w:i w:val="1"/>
                <w:iCs w:val="1"/>
                <w:sz w:val="24"/>
                <w:szCs w:val="24"/>
                <w:rtl w:val="0"/>
                <w:lang w:val="it-IT"/>
              </w:rPr>
              <w:t>’</w:t>
            </w:r>
            <w:r>
              <w:rPr>
                <w:rFonts w:ascii="Times New Roman" w:hAnsi="Times New Roman"/>
                <w:i w:val="1"/>
                <w:iCs w:val="1"/>
                <w:sz w:val="24"/>
                <w:szCs w:val="24"/>
                <w:rtl w:val="0"/>
                <w:lang w:val="it-IT"/>
              </w:rPr>
              <w:t>istituzione del Ministero dell</w:t>
            </w:r>
            <w:r>
              <w:rPr>
                <w:rFonts w:ascii="Times New Roman" w:hAnsi="Times New Roman" w:hint="default"/>
                <w:i w:val="1"/>
                <w:iCs w:val="1"/>
                <w:sz w:val="24"/>
                <w:szCs w:val="24"/>
                <w:rtl w:val="0"/>
                <w:lang w:val="it-IT"/>
              </w:rPr>
              <w:t>’</w:t>
            </w:r>
            <w:r>
              <w:rPr>
                <w:rFonts w:ascii="Times New Roman" w:hAnsi="Times New Roman"/>
                <w:i w:val="1"/>
                <w:iCs w:val="1"/>
                <w:sz w:val="24"/>
                <w:szCs w:val="24"/>
                <w:rtl w:val="0"/>
                <w:lang w:val="it-IT"/>
              </w:rPr>
              <w:t>istruzione e del Ministero dell</w:t>
            </w:r>
            <w:r>
              <w:rPr>
                <w:rFonts w:ascii="Times New Roman" w:hAnsi="Times New Roman" w:hint="default"/>
                <w:i w:val="1"/>
                <w:iCs w:val="1"/>
                <w:sz w:val="24"/>
                <w:szCs w:val="24"/>
                <w:rtl w:val="0"/>
                <w:lang w:val="it-IT"/>
              </w:rPr>
              <w:t>’</w:t>
            </w:r>
            <w:r>
              <w:rPr>
                <w:rFonts w:ascii="Times New Roman" w:hAnsi="Times New Roman"/>
                <w:i w:val="1"/>
                <w:iCs w:val="1"/>
                <w:sz w:val="24"/>
                <w:szCs w:val="24"/>
                <w:rtl w:val="0"/>
                <w:lang w:val="it-IT"/>
              </w:rPr>
              <w:t>universit</w:t>
            </w:r>
            <w:r>
              <w:rPr>
                <w:rFonts w:ascii="Times New Roman" w:hAnsi="Times New Roman" w:hint="default"/>
                <w:i w:val="1"/>
                <w:iCs w:val="1"/>
                <w:sz w:val="24"/>
                <w:szCs w:val="24"/>
                <w:rtl w:val="0"/>
                <w:lang w:val="it-IT"/>
              </w:rPr>
              <w:t xml:space="preserve">à </w:t>
            </w:r>
            <w:r>
              <w:rPr>
                <w:rFonts w:ascii="Times New Roman" w:hAnsi="Times New Roman"/>
                <w:i w:val="1"/>
                <w:iCs w:val="1"/>
                <w:sz w:val="24"/>
                <w:szCs w:val="24"/>
                <w:rtl w:val="0"/>
                <w:lang w:val="it-IT"/>
              </w:rPr>
              <w:t>e della ricerca</w:t>
            </w:r>
            <w:r>
              <w:rPr>
                <w:rFonts w:ascii="Times New Roman" w:hAnsi="Times New Roman" w:hint="default"/>
                <w:sz w:val="24"/>
                <w:szCs w:val="24"/>
                <w:rtl w:val="0"/>
                <w:lang w:val="it-IT"/>
              </w:rPr>
              <w:t>”</w:t>
            </w:r>
            <w:r>
              <w:rPr>
                <w:rFonts w:ascii="Times New Roman" w:hAnsi="Times New Roman"/>
                <w:sz w:val="24"/>
                <w:szCs w:val="24"/>
                <w:rtl w:val="0"/>
                <w:lang w:val="it-IT"/>
              </w:rPr>
              <w:t>;</w:t>
            </w:r>
          </w:p>
        </w:tc>
      </w:tr>
      <w:tr>
        <w:tblPrEx>
          <w:shd w:val="clear" w:color="auto" w:fill="ced7e7"/>
        </w:tblPrEx>
        <w:trPr>
          <w:trHeight w:val="11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VISTO</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 xml:space="preserve">il decreto-legge 17 marzo 2020, n. 18,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Misure di potenziamento del Servizio sanitario nazionale e di sostegno economico per famiglie, lavoratori e imprese</w:t>
            </w:r>
            <w:r>
              <w:rPr>
                <w:rFonts w:ascii="Times New Roman" w:hAnsi="Times New Roman"/>
                <w:sz w:val="24"/>
                <w:szCs w:val="24"/>
                <w:rtl w:val="0"/>
                <w:lang w:val="it-IT"/>
              </w:rPr>
              <w:t xml:space="preserve"> </w:t>
            </w:r>
            <w:r>
              <w:rPr>
                <w:rFonts w:ascii="Times New Roman" w:hAnsi="Times New Roman"/>
                <w:i w:val="1"/>
                <w:iCs w:val="1"/>
                <w:sz w:val="24"/>
                <w:szCs w:val="24"/>
                <w:rtl w:val="0"/>
                <w:lang w:val="it-IT"/>
              </w:rPr>
              <w:t>connesse all'emergenza epidemiologica da COVID-19</w:t>
            </w:r>
            <w:r>
              <w:rPr>
                <w:rFonts w:ascii="Times New Roman" w:hAnsi="Times New Roman" w:hint="default"/>
                <w:sz w:val="24"/>
                <w:szCs w:val="24"/>
                <w:rtl w:val="0"/>
                <w:lang w:val="it-IT"/>
              </w:rPr>
              <w:t xml:space="preserve">” </w:t>
            </w:r>
            <w:r>
              <w:rPr>
                <w:rFonts w:ascii="Times New Roman" w:hAnsi="Times New Roman"/>
                <w:sz w:val="24"/>
                <w:szCs w:val="24"/>
                <w:rtl w:val="0"/>
                <w:lang w:val="it-IT"/>
              </w:rPr>
              <w:t>e, in particolare, l</w:t>
            </w:r>
            <w:r>
              <w:rPr>
                <w:rFonts w:ascii="Times New Roman" w:hAnsi="Times New Roman" w:hint="default"/>
                <w:sz w:val="24"/>
                <w:szCs w:val="24"/>
                <w:rtl w:val="0"/>
                <w:lang w:val="it-IT"/>
              </w:rPr>
              <w:t>’</w:t>
            </w:r>
            <w:r>
              <w:rPr>
                <w:rFonts w:ascii="Times New Roman" w:hAnsi="Times New Roman"/>
                <w:sz w:val="24"/>
                <w:szCs w:val="24"/>
                <w:rtl w:val="0"/>
                <w:lang w:val="it-IT"/>
              </w:rPr>
              <w:t>articolo 87, comma 5;</w:t>
            </w:r>
          </w:p>
        </w:tc>
      </w:tr>
      <w:tr>
        <w:tblPrEx>
          <w:shd w:val="clear" w:color="auto" w:fill="ced7e7"/>
        </w:tblPrEx>
        <w:trPr>
          <w:trHeight w:val="8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VISTO</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 xml:space="preserve">il decreto-legge 25 marzo 2020, n. 19,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Misure urgenti per fronteggiare l'emergenza epidemiologica da COVID-19</w:t>
            </w:r>
            <w:r>
              <w:rPr>
                <w:rFonts w:ascii="Times New Roman" w:hAnsi="Times New Roman" w:hint="default"/>
                <w:sz w:val="24"/>
                <w:szCs w:val="24"/>
                <w:rtl w:val="0"/>
                <w:lang w:val="it-IT"/>
              </w:rPr>
              <w:t xml:space="preserve">” </w:t>
            </w:r>
            <w:r>
              <w:rPr>
                <w:rFonts w:ascii="Times New Roman" w:hAnsi="Times New Roman"/>
                <w:sz w:val="24"/>
                <w:szCs w:val="24"/>
                <w:rtl w:val="0"/>
                <w:lang w:val="it-IT"/>
              </w:rPr>
              <w:t>e, in particolare, l</w:t>
            </w:r>
            <w:r>
              <w:rPr>
                <w:rFonts w:ascii="Times New Roman" w:hAnsi="Times New Roman" w:hint="default"/>
                <w:sz w:val="24"/>
                <w:szCs w:val="24"/>
                <w:rtl w:val="0"/>
                <w:lang w:val="it-IT"/>
              </w:rPr>
              <w:t>’</w:t>
            </w:r>
            <w:r>
              <w:rPr>
                <w:rFonts w:ascii="Times New Roman" w:hAnsi="Times New Roman"/>
                <w:sz w:val="24"/>
                <w:szCs w:val="24"/>
                <w:rtl w:val="0"/>
                <w:lang w:val="it-IT"/>
              </w:rPr>
              <w:t>articolo 1, comma 2, lett.</w:t>
            </w:r>
            <w:r>
              <w:rPr>
                <w:rFonts w:ascii="Times New Roman" w:hAnsi="Times New Roman" w:hint="default"/>
                <w:sz w:val="24"/>
                <w:szCs w:val="24"/>
                <w:rtl w:val="0"/>
                <w:lang w:val="it-IT"/>
              </w:rPr>
              <w:t> </w:t>
            </w:r>
            <w:r>
              <w:rPr>
                <w:rFonts w:ascii="Times New Roman" w:hAnsi="Times New Roman"/>
                <w:sz w:val="24"/>
                <w:szCs w:val="24"/>
                <w:rtl w:val="0"/>
                <w:lang w:val="it-IT"/>
              </w:rPr>
              <w:t>t);</w:t>
            </w:r>
          </w:p>
        </w:tc>
      </w:tr>
      <w:tr>
        <w:tblPrEx>
          <w:shd w:val="clear" w:color="auto" w:fill="ced7e7"/>
        </w:tblPrEx>
        <w:trPr>
          <w:trHeight w:val="8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VISTO</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 xml:space="preserve">il decreto-legge 8 aprile 2020, n. 22,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Misure urgenti sulla regolare conclusione e l'ordinato avvio dell'anno scolastico e sullo svolgimento degli esami di Stato</w:t>
            </w:r>
            <w:r>
              <w:rPr>
                <w:rFonts w:ascii="Times New Roman" w:hAnsi="Times New Roman" w:hint="default"/>
                <w:sz w:val="24"/>
                <w:szCs w:val="24"/>
                <w:rtl w:val="0"/>
                <w:lang w:val="it-IT"/>
              </w:rPr>
              <w:t xml:space="preserve">” </w:t>
            </w:r>
            <w:r>
              <w:rPr>
                <w:rFonts w:ascii="Times New Roman" w:hAnsi="Times New Roman"/>
                <w:sz w:val="24"/>
                <w:szCs w:val="24"/>
                <w:rtl w:val="0"/>
                <w:lang w:val="it-IT"/>
              </w:rPr>
              <w:t>e, in particolare, l</w:t>
            </w:r>
            <w:r>
              <w:rPr>
                <w:rFonts w:ascii="Times New Roman" w:hAnsi="Times New Roman" w:hint="default"/>
                <w:sz w:val="24"/>
                <w:szCs w:val="24"/>
                <w:rtl w:val="0"/>
                <w:lang w:val="it-IT"/>
              </w:rPr>
              <w:t>’</w:t>
            </w:r>
            <w:r>
              <w:rPr>
                <w:rFonts w:ascii="Times New Roman" w:hAnsi="Times New Roman"/>
                <w:sz w:val="24"/>
                <w:szCs w:val="24"/>
                <w:rtl w:val="0"/>
                <w:lang w:val="it-IT"/>
              </w:rPr>
              <w:t>articolo 4;</w:t>
            </w:r>
          </w:p>
        </w:tc>
      </w:tr>
      <w:tr>
        <w:tblPrEx>
          <w:shd w:val="clear" w:color="auto" w:fill="ced7e7"/>
        </w:tblPrEx>
        <w:trPr>
          <w:trHeight w:val="11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VISTO</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 xml:space="preserve">il decreto del Presidente della Repubblica 28 dicembre 2000, n. 445,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Testo unico delle disposizioni legislative e regolamentari in materia di documentazione amministrativa</w:t>
            </w:r>
            <w:r>
              <w:rPr>
                <w:rFonts w:ascii="Times New Roman" w:hAnsi="Times New Roman" w:hint="default"/>
                <w:sz w:val="24"/>
                <w:szCs w:val="24"/>
                <w:rtl w:val="0"/>
                <w:lang w:val="it-IT"/>
              </w:rPr>
              <w:t xml:space="preserve">” </w:t>
            </w:r>
            <w:r>
              <w:rPr>
                <w:rFonts w:ascii="Times New Roman" w:hAnsi="Times New Roman"/>
                <w:sz w:val="24"/>
                <w:szCs w:val="24"/>
                <w:rtl w:val="0"/>
                <w:lang w:val="it-IT"/>
              </w:rPr>
              <w:t>ed in particolare l</w:t>
            </w:r>
            <w:r>
              <w:rPr>
                <w:rFonts w:ascii="Times New Roman" w:hAnsi="Times New Roman" w:hint="default"/>
                <w:sz w:val="24"/>
                <w:szCs w:val="24"/>
                <w:rtl w:val="0"/>
                <w:lang w:val="it-IT"/>
              </w:rPr>
              <w:t>’</w:t>
            </w:r>
            <w:r>
              <w:rPr>
                <w:rFonts w:ascii="Times New Roman" w:hAnsi="Times New Roman"/>
                <w:sz w:val="24"/>
                <w:szCs w:val="24"/>
                <w:rtl w:val="0"/>
                <w:lang w:val="it-IT"/>
              </w:rPr>
              <w:t>articolo 38, commi 2, 3 e 3-bis;</w:t>
            </w:r>
          </w:p>
        </w:tc>
      </w:tr>
      <w:tr>
        <w:tblPrEx>
          <w:shd w:val="clear" w:color="auto" w:fill="ced7e7"/>
        </w:tblPrEx>
        <w:trPr>
          <w:trHeight w:val="14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VISTO</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 xml:space="preserve">il decreto del Presidente della Repubblica 20 marzo 2009, n. 89,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Revisione dell</w:t>
            </w:r>
            <w:r>
              <w:rPr>
                <w:rFonts w:ascii="Times New Roman" w:hAnsi="Times New Roman" w:hint="default"/>
                <w:i w:val="1"/>
                <w:iCs w:val="1"/>
                <w:sz w:val="24"/>
                <w:szCs w:val="24"/>
                <w:rtl w:val="0"/>
                <w:lang w:val="it-IT"/>
              </w:rPr>
              <w:t>’</w:t>
            </w:r>
            <w:r>
              <w:rPr>
                <w:rFonts w:ascii="Times New Roman" w:hAnsi="Times New Roman"/>
                <w:i w:val="1"/>
                <w:iCs w:val="1"/>
                <w:sz w:val="24"/>
                <w:szCs w:val="24"/>
                <w:rtl w:val="0"/>
                <w:lang w:val="it-IT"/>
              </w:rPr>
              <w:t>assetto ordinamentale, organizzativo e didattico della scuola dell</w:t>
            </w:r>
            <w:r>
              <w:rPr>
                <w:rFonts w:ascii="Times New Roman" w:hAnsi="Times New Roman" w:hint="default"/>
                <w:i w:val="1"/>
                <w:iCs w:val="1"/>
                <w:sz w:val="24"/>
                <w:szCs w:val="24"/>
                <w:rtl w:val="0"/>
                <w:lang w:val="it-IT"/>
              </w:rPr>
              <w:t>’</w:t>
            </w:r>
            <w:r>
              <w:rPr>
                <w:rFonts w:ascii="Times New Roman" w:hAnsi="Times New Roman"/>
                <w:i w:val="1"/>
                <w:iCs w:val="1"/>
                <w:sz w:val="24"/>
                <w:szCs w:val="24"/>
                <w:rtl w:val="0"/>
                <w:lang w:val="it-IT"/>
              </w:rPr>
              <w:t>infanzia e del primo ciclo di istruzione ai sensi dell'articolo 64, comma 4, del decreto-legge 25 giugno 2008, n. 112, convertito, con modificazioni, dalla legge 6 agosto 2008, n. 133</w:t>
            </w:r>
            <w:r>
              <w:rPr>
                <w:rFonts w:ascii="Times New Roman" w:hAnsi="Times New Roman" w:hint="default"/>
                <w:sz w:val="24"/>
                <w:szCs w:val="24"/>
                <w:rtl w:val="0"/>
                <w:lang w:val="it-IT"/>
              </w:rPr>
              <w:t>”</w:t>
            </w:r>
            <w:r>
              <w:rPr>
                <w:rFonts w:ascii="Times New Roman" w:hAnsi="Times New Roman"/>
                <w:sz w:val="24"/>
                <w:szCs w:val="24"/>
                <w:rtl w:val="0"/>
                <w:lang w:val="it-IT"/>
              </w:rPr>
              <w:t>;</w:t>
            </w:r>
          </w:p>
        </w:tc>
      </w:tr>
      <w:tr>
        <w:tblPrEx>
          <w:shd w:val="clear" w:color="auto" w:fill="ced7e7"/>
        </w:tblPrEx>
        <w:trPr>
          <w:trHeight w:val="17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VISTI</w:t>
            </w:r>
          </w:p>
        </w:tc>
        <w:tc>
          <w:tcPr>
            <w:tcW w:type="dxa" w:w="7685"/>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color w:val="000000"/>
                <w:sz w:val="24"/>
                <w:szCs w:val="24"/>
                <w:u w:color="000000"/>
                <w:rtl w:val="0"/>
                <w:lang w:val="it-IT"/>
              </w:rPr>
              <w:t>i decreti del Presidente della Repubblica 15 marzo 2010, nn. 87, 88 e 89 recanti, rispettivamente, norme concernenti il riordino degli istituti professionali, degli istituti tecnici e dei licei, ai sensi dell'articolo 64, comma 4, del decreto legge 25 giugno 2008, n. 112, convertito, con modificazioni, dalla legge 6 agosto 2008, n. 133 e relative Linee Guida per gli Istituti Tecnici, per gli Istituti professionali e Indicazioni Nazionali per i Licei;</w:t>
            </w:r>
          </w:p>
        </w:tc>
      </w:tr>
      <w:tr>
        <w:tblPrEx>
          <w:shd w:val="clear" w:color="auto" w:fill="ced7e7"/>
        </w:tblPrEx>
        <w:trPr>
          <w:trHeight w:val="20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VISTO</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 xml:space="preserve">il decreto del Presidente della Repubblica 14 febbraio 2016, n. 19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Regolamento recante disposizioni per la razionalizzazione ed accorpamento delle classi di concorso a cattedre e a posti di insegnamento, a norma dell'articolo 64, comma 4, lettera a), del decreto-legge 25 giugno 2008, n. 112, convertito, con modificazioni, dalla legge 6 agosto 2008, n. 133</w:t>
            </w:r>
            <w:r>
              <w:rPr>
                <w:rFonts w:ascii="Times New Roman" w:hAnsi="Times New Roman" w:hint="default"/>
                <w:sz w:val="24"/>
                <w:szCs w:val="24"/>
                <w:rtl w:val="0"/>
                <w:lang w:val="it-IT"/>
              </w:rPr>
              <w:t>”</w:t>
            </w:r>
            <w:r>
              <w:rPr>
                <w:rFonts w:ascii="Times New Roman" w:hAnsi="Times New Roman"/>
                <w:sz w:val="24"/>
                <w:szCs w:val="24"/>
                <w:rtl w:val="0"/>
                <w:lang w:val="it-IT"/>
              </w:rPr>
              <w:t>, come integrato dal decreto del Ministro dell</w:t>
            </w:r>
            <w:r>
              <w:rPr>
                <w:rFonts w:ascii="Times New Roman" w:hAnsi="Times New Roman" w:hint="default"/>
                <w:sz w:val="24"/>
                <w:szCs w:val="24"/>
                <w:rtl w:val="0"/>
                <w:lang w:val="it-IT"/>
              </w:rPr>
              <w:t>’</w:t>
            </w:r>
            <w:r>
              <w:rPr>
                <w:rFonts w:ascii="Times New Roman" w:hAnsi="Times New Roman"/>
                <w:sz w:val="24"/>
                <w:szCs w:val="24"/>
                <w:rtl w:val="0"/>
                <w:lang w:val="it-IT"/>
              </w:rPr>
              <w:t>istruzione, dell</w:t>
            </w:r>
            <w:r>
              <w:rPr>
                <w:rFonts w:ascii="Times New Roman" w:hAnsi="Times New Roman" w:hint="default"/>
                <w:sz w:val="24"/>
                <w:szCs w:val="24"/>
                <w:rtl w:val="0"/>
                <w:lang w:val="it-IT"/>
              </w:rPr>
              <w:t>’</w:t>
            </w:r>
            <w:r>
              <w:rPr>
                <w:rFonts w:ascii="Times New Roman" w:hAnsi="Times New Roman"/>
                <w:sz w:val="24"/>
                <w:szCs w:val="24"/>
                <w:rtl w:val="0"/>
                <w:lang w:val="it-IT"/>
              </w:rPr>
              <w:t>universit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 della ricerca 9 maggio 2017, n. 259;</w:t>
            </w:r>
          </w:p>
        </w:tc>
      </w:tr>
      <w:tr>
        <w:tblPrEx>
          <w:shd w:val="clear" w:color="auto" w:fill="ced7e7"/>
        </w:tblPrEx>
        <w:trPr>
          <w:trHeight w:val="14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VISTO</w:t>
            </w:r>
          </w:p>
        </w:tc>
        <w:tc>
          <w:tcPr>
            <w:tcW w:type="dxa" w:w="7685"/>
            <w:tcBorders>
              <w:top w:val="nil"/>
              <w:left w:val="nil"/>
              <w:bottom w:val="nil"/>
              <w:right w:val="nil"/>
            </w:tcBorders>
            <w:shd w:val="clear" w:color="auto" w:fill="auto"/>
            <w:tcMar>
              <w:top w:type="dxa" w:w="80"/>
              <w:left w:type="dxa" w:w="115"/>
              <w:bottom w:type="dxa" w:w="80"/>
              <w:right w:type="dxa" w:w="80"/>
            </w:tcMar>
            <w:vAlign w:val="top"/>
          </w:tcPr>
          <w:p>
            <w:pPr>
              <w:pStyle w:val="Normale"/>
              <w:spacing w:after="0" w:line="240" w:lineRule="auto"/>
              <w:ind w:left="35" w:firstLine="0"/>
              <w:jc w:val="both"/>
            </w:pPr>
            <w:r>
              <w:rPr>
                <w:rFonts w:ascii="Times New Roman" w:hAnsi="Times New Roman"/>
                <w:sz w:val="24"/>
                <w:szCs w:val="24"/>
                <w:rtl w:val="0"/>
                <w:lang w:val="it-IT"/>
              </w:rPr>
              <w:t>il decreto del Ministro dell</w:t>
            </w:r>
            <w:r>
              <w:rPr>
                <w:rFonts w:ascii="Times New Roman" w:hAnsi="Times New Roman" w:hint="default"/>
                <w:sz w:val="24"/>
                <w:szCs w:val="24"/>
                <w:rtl w:val="0"/>
                <w:lang w:val="it-IT"/>
              </w:rPr>
              <w:t>’</w:t>
            </w:r>
            <w:r>
              <w:rPr>
                <w:rFonts w:ascii="Times New Roman" w:hAnsi="Times New Roman"/>
                <w:sz w:val="24"/>
                <w:szCs w:val="24"/>
                <w:rtl w:val="0"/>
                <w:lang w:val="it-IT"/>
              </w:rPr>
              <w:t>istruzione, dell</w:t>
            </w:r>
            <w:r>
              <w:rPr>
                <w:rFonts w:ascii="Times New Roman" w:hAnsi="Times New Roman" w:hint="default"/>
                <w:sz w:val="24"/>
                <w:szCs w:val="24"/>
                <w:rtl w:val="0"/>
                <w:lang w:val="it-IT"/>
              </w:rPr>
              <w:t>’</w:t>
            </w:r>
            <w:r>
              <w:rPr>
                <w:rFonts w:ascii="Times New Roman" w:hAnsi="Times New Roman"/>
                <w:sz w:val="24"/>
                <w:szCs w:val="24"/>
                <w:rtl w:val="0"/>
                <w:lang w:val="it-IT"/>
              </w:rPr>
              <w:t>universit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e della ricerca 16 novembre 2012, n. 254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Indicazioni nazionali per il curricolo della scuola dell</w:t>
            </w:r>
            <w:r>
              <w:rPr>
                <w:rFonts w:ascii="Times New Roman" w:hAnsi="Times New Roman" w:hint="default"/>
                <w:i w:val="1"/>
                <w:iCs w:val="1"/>
                <w:sz w:val="24"/>
                <w:szCs w:val="24"/>
                <w:rtl w:val="0"/>
                <w:lang w:val="it-IT"/>
              </w:rPr>
              <w:t>’</w:t>
            </w:r>
            <w:r>
              <w:rPr>
                <w:rFonts w:ascii="Times New Roman" w:hAnsi="Times New Roman"/>
                <w:i w:val="1"/>
                <w:iCs w:val="1"/>
                <w:sz w:val="24"/>
                <w:szCs w:val="24"/>
                <w:rtl w:val="0"/>
                <w:lang w:val="it-IT"/>
              </w:rPr>
              <w:t>infanzia e del primo ciclo di istruzione, a norma dell</w:t>
            </w:r>
            <w:r>
              <w:rPr>
                <w:rFonts w:ascii="Times New Roman" w:hAnsi="Times New Roman" w:hint="default"/>
                <w:i w:val="1"/>
                <w:iCs w:val="1"/>
                <w:sz w:val="24"/>
                <w:szCs w:val="24"/>
                <w:rtl w:val="0"/>
                <w:lang w:val="it-IT"/>
              </w:rPr>
              <w:t>’</w:t>
            </w:r>
            <w:r>
              <w:rPr>
                <w:rFonts w:ascii="Times New Roman" w:hAnsi="Times New Roman"/>
                <w:i w:val="1"/>
                <w:iCs w:val="1"/>
                <w:sz w:val="24"/>
                <w:szCs w:val="24"/>
                <w:rtl w:val="0"/>
                <w:lang w:val="it-IT"/>
              </w:rPr>
              <w:t>articolo 1, comma 4 del decreto del Presidente della Repubblica 20 marzo 2009, n. 89</w:t>
            </w:r>
            <w:r>
              <w:rPr>
                <w:rFonts w:ascii="Times New Roman" w:hAnsi="Times New Roman" w:hint="default"/>
                <w:sz w:val="24"/>
                <w:szCs w:val="24"/>
                <w:rtl w:val="0"/>
                <w:lang w:val="it-IT"/>
              </w:rPr>
              <w:t>”</w:t>
            </w:r>
            <w:r>
              <w:rPr>
                <w:rFonts w:ascii="Times New Roman" w:hAnsi="Times New Roman"/>
                <w:sz w:val="24"/>
                <w:szCs w:val="24"/>
                <w:rtl w:val="0"/>
                <w:lang w:val="it-IT"/>
              </w:rPr>
              <w:t>;</w:t>
            </w:r>
          </w:p>
        </w:tc>
      </w:tr>
      <w:tr>
        <w:tblPrEx>
          <w:shd w:val="clear" w:color="auto" w:fill="ced7e7"/>
        </w:tblPrEx>
        <w:trPr>
          <w:trHeight w:val="8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VISTO</w:t>
            </w:r>
          </w:p>
        </w:tc>
        <w:tc>
          <w:tcPr>
            <w:tcW w:type="dxa" w:w="7685"/>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il decreto del Ministro dell</w:t>
            </w:r>
            <w:r>
              <w:rPr>
                <w:rFonts w:ascii="Times New Roman" w:hAnsi="Times New Roman" w:hint="default"/>
                <w:sz w:val="24"/>
                <w:szCs w:val="24"/>
                <w:rtl w:val="0"/>
                <w:lang w:val="it-IT"/>
              </w:rPr>
              <w:t>’</w:t>
            </w:r>
            <w:r>
              <w:rPr>
                <w:rFonts w:ascii="Times New Roman" w:hAnsi="Times New Roman"/>
                <w:sz w:val="24"/>
                <w:szCs w:val="24"/>
                <w:rtl w:val="0"/>
                <w:lang w:val="it-IT"/>
              </w:rPr>
              <w:t>istruzione, dell</w:t>
            </w:r>
            <w:r>
              <w:rPr>
                <w:rFonts w:ascii="Times New Roman" w:hAnsi="Times New Roman" w:hint="default"/>
                <w:sz w:val="24"/>
                <w:szCs w:val="24"/>
                <w:rtl w:val="0"/>
                <w:lang w:val="it-IT"/>
              </w:rPr>
              <w:t>’</w:t>
            </w:r>
            <w:r>
              <w:rPr>
                <w:rFonts w:ascii="Times New Roman" w:hAnsi="Times New Roman"/>
                <w:sz w:val="24"/>
                <w:szCs w:val="24"/>
                <w:rtl w:val="0"/>
                <w:lang w:val="it-IT"/>
              </w:rPr>
              <w:t>universit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e della ricerca 23 febbraio 2016, n. 92,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Riconoscimento dei titoli di specializzazione in Italiano Lingua 2</w:t>
            </w:r>
            <w:r>
              <w:rPr>
                <w:rFonts w:ascii="Times New Roman" w:hAnsi="Times New Roman" w:hint="default"/>
                <w:sz w:val="24"/>
                <w:szCs w:val="24"/>
                <w:rtl w:val="0"/>
                <w:lang w:val="it-IT"/>
              </w:rPr>
              <w:t>”</w:t>
            </w:r>
            <w:r>
              <w:rPr>
                <w:rFonts w:ascii="Times New Roman" w:hAnsi="Times New Roman"/>
                <w:sz w:val="24"/>
                <w:szCs w:val="24"/>
                <w:rtl w:val="0"/>
                <w:lang w:val="it-IT"/>
              </w:rPr>
              <w:t>;</w:t>
            </w:r>
          </w:p>
        </w:tc>
      </w:tr>
      <w:tr>
        <w:tblPrEx>
          <w:shd w:val="clear" w:color="auto" w:fill="ced7e7"/>
        </w:tblPrEx>
        <w:trPr>
          <w:trHeight w:val="8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VISTO</w:t>
            </w:r>
          </w:p>
        </w:tc>
        <w:tc>
          <w:tcPr>
            <w:tcW w:type="dxa" w:w="7685"/>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 xml:space="preserve">il Contratto Collettivo Nazionale di Lavoro del 19 aprile 2018, relativo al personale del Comparto Istruzione e Ricerca, Sezione Scuola, per il triennio 2016 -2018; </w:t>
            </w:r>
          </w:p>
        </w:tc>
      </w:tr>
      <w:tr>
        <w:tblPrEx>
          <w:shd w:val="clear" w:color="auto" w:fill="ced7e7"/>
        </w:tblPrEx>
        <w:trPr>
          <w:trHeight w:val="5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VISTA</w:t>
            </w:r>
          </w:p>
        </w:tc>
        <w:tc>
          <w:tcPr>
            <w:tcW w:type="dxa" w:w="7685"/>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la richiesta di acquisizione di parere al Consiglio superiore della pubblica istruzione (d</w:t>
            </w:r>
            <w:r>
              <w:rPr>
                <w:rFonts w:ascii="Times New Roman" w:hAnsi="Times New Roman" w:hint="default"/>
                <w:sz w:val="24"/>
                <w:szCs w:val="24"/>
                <w:rtl w:val="0"/>
                <w:lang w:val="it-IT"/>
              </w:rPr>
              <w:t>’</w:t>
            </w:r>
            <w:r>
              <w:rPr>
                <w:rFonts w:ascii="Times New Roman" w:hAnsi="Times New Roman"/>
                <w:sz w:val="24"/>
                <w:szCs w:val="24"/>
                <w:rtl w:val="0"/>
                <w:lang w:val="it-IT"/>
              </w:rPr>
              <w:t>ora in poi CSPI) formulata in data 13 marzo 2020;</w:t>
            </w:r>
          </w:p>
        </w:tc>
      </w:tr>
      <w:tr>
        <w:tblPrEx>
          <w:shd w:val="clear" w:color="auto" w:fill="ced7e7"/>
        </w:tblPrEx>
        <w:trPr>
          <w:trHeight w:val="2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VISTO</w:t>
            </w:r>
          </w:p>
        </w:tc>
        <w:tc>
          <w:tcPr>
            <w:tcW w:type="dxa" w:w="7685"/>
            <w:tcBorders>
              <w:top w:val="nil"/>
              <w:left w:val="nil"/>
              <w:bottom w:val="nil"/>
              <w:right w:val="nil"/>
            </w:tcBorders>
            <w:shd w:val="clear" w:color="auto" w:fill="auto"/>
            <w:tcMar>
              <w:top w:type="dxa" w:w="80"/>
              <w:left w:type="dxa" w:w="80"/>
              <w:bottom w:type="dxa" w:w="80"/>
              <w:right w:type="dxa" w:w="80"/>
            </w:tcMar>
            <w:vAlign w:val="top"/>
          </w:tcPr>
          <w:p>
            <w:pPr>
              <w:pStyle w:val="Testo commento"/>
              <w:spacing w:after="0"/>
              <w:jc w:val="both"/>
            </w:pPr>
            <w:r>
              <w:rPr>
                <w:rFonts w:ascii="Times New Roman" w:hAnsi="Times New Roman"/>
                <w:sz w:val="24"/>
                <w:szCs w:val="24"/>
                <w:rtl w:val="0"/>
                <w:lang w:val="it-IT"/>
              </w:rPr>
              <w:t>il parere reso dal CSPI in data 6 aprile 2020;</w:t>
            </w:r>
          </w:p>
        </w:tc>
      </w:tr>
      <w:tr>
        <w:tblPrEx>
          <w:shd w:val="clear" w:color="auto" w:fill="ced7e7"/>
        </w:tblPrEx>
        <w:trPr>
          <w:trHeight w:val="8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RITENUTO</w:t>
            </w:r>
            <w:r>
              <w:rPr>
                <w:rFonts w:ascii="Times New Roman" w:cs="Times New Roman" w:hAnsi="Times New Roman" w:eastAsia="Times New Roman"/>
                <w:sz w:val="24"/>
                <w:szCs w:val="24"/>
              </w:rPr>
            </w:r>
          </w:p>
        </w:tc>
        <w:tc>
          <w:tcPr>
            <w:tcW w:type="dxa" w:w="7685"/>
            <w:tcBorders>
              <w:top w:val="nil"/>
              <w:left w:val="nil"/>
              <w:bottom w:val="nil"/>
              <w:right w:val="nil"/>
            </w:tcBorders>
            <w:shd w:val="clear" w:color="auto" w:fill="auto"/>
            <w:tcMar>
              <w:top w:type="dxa" w:w="80"/>
              <w:left w:type="dxa" w:w="80"/>
              <w:bottom w:type="dxa" w:w="80"/>
              <w:right w:type="dxa" w:w="80"/>
            </w:tcMar>
            <w:vAlign w:val="top"/>
          </w:tcPr>
          <w:p>
            <w:pPr>
              <w:pStyle w:val="Testo commento"/>
              <w:spacing w:after="0"/>
              <w:jc w:val="both"/>
            </w:pPr>
            <w:r>
              <w:rPr>
                <w:rFonts w:ascii="Times New Roman" w:hAnsi="Times New Roman"/>
                <w:sz w:val="24"/>
                <w:szCs w:val="24"/>
                <w:rtl w:val="0"/>
                <w:lang w:val="it-IT"/>
              </w:rPr>
              <w:t>di accogliere tutte le richieste ivi formulate che non appaiono in contrasto con le norme regolanti la procedura e che non limitano le prerogative dell</w:t>
            </w:r>
            <w:r>
              <w:rPr>
                <w:rFonts w:ascii="Times New Roman" w:hAnsi="Times New Roman" w:hint="default"/>
                <w:sz w:val="24"/>
                <w:szCs w:val="24"/>
                <w:rtl w:val="0"/>
                <w:lang w:val="it-IT"/>
              </w:rPr>
              <w:t>’</w:t>
            </w:r>
            <w:r>
              <w:rPr>
                <w:rFonts w:ascii="Times New Roman" w:hAnsi="Times New Roman"/>
                <w:sz w:val="24"/>
                <w:szCs w:val="24"/>
                <w:rtl w:val="0"/>
                <w:lang w:val="it-IT"/>
              </w:rPr>
              <w:t xml:space="preserve">Amministrazione nella definizione dei criteri generali; </w:t>
            </w:r>
          </w:p>
        </w:tc>
      </w:tr>
      <w:tr>
        <w:tblPrEx>
          <w:shd w:val="clear" w:color="auto" w:fill="ced7e7"/>
        </w:tblPrEx>
        <w:trPr>
          <w:trHeight w:val="11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RITENUTO</w:t>
            </w:r>
          </w:p>
        </w:tc>
        <w:tc>
          <w:tcPr>
            <w:tcW w:type="dxa" w:w="7685"/>
            <w:tcBorders>
              <w:top w:val="nil"/>
              <w:left w:val="nil"/>
              <w:bottom w:val="nil"/>
              <w:right w:val="nil"/>
            </w:tcBorders>
            <w:shd w:val="clear" w:color="auto" w:fill="auto"/>
            <w:tcMar>
              <w:top w:type="dxa" w:w="80"/>
              <w:left w:type="dxa" w:w="80"/>
              <w:bottom w:type="dxa" w:w="80"/>
              <w:right w:type="dxa" w:w="80"/>
            </w:tcMar>
            <w:vAlign w:val="top"/>
          </w:tcPr>
          <w:p>
            <w:pPr>
              <w:pStyle w:val="Testo commento"/>
              <w:spacing w:after="0"/>
              <w:jc w:val="both"/>
            </w:pPr>
            <w:r>
              <w:rPr>
                <w:rFonts w:ascii="Times New Roman" w:hAnsi="Times New Roman"/>
                <w:sz w:val="24"/>
                <w:szCs w:val="24"/>
                <w:rtl w:val="0"/>
                <w:lang w:val="it-IT"/>
              </w:rPr>
              <w:t>di non poter accogliere la richiesta del CSPI di attivare la procedura di cui al presente decreto anche per la classe di concorso A-66, trattandosi di classe di concorso ad esaurimento ai sensi del decreto del Presidente della Repubblica 14 febbraio 2016, n. 19;</w:t>
            </w:r>
          </w:p>
        </w:tc>
      </w:tr>
      <w:tr>
        <w:tblPrEx>
          <w:shd w:val="clear" w:color="auto" w:fill="ced7e7"/>
        </w:tblPrEx>
        <w:trPr>
          <w:trHeight w:val="17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RITENUTO</w:t>
            </w:r>
          </w:p>
        </w:tc>
        <w:tc>
          <w:tcPr>
            <w:tcW w:type="dxa" w:w="7685"/>
            <w:tcBorders>
              <w:top w:val="nil"/>
              <w:left w:val="nil"/>
              <w:bottom w:val="nil"/>
              <w:right w:val="nil"/>
            </w:tcBorders>
            <w:shd w:val="clear" w:color="auto" w:fill="auto"/>
            <w:tcMar>
              <w:top w:type="dxa" w:w="80"/>
              <w:left w:type="dxa" w:w="80"/>
              <w:bottom w:type="dxa" w:w="80"/>
              <w:right w:type="dxa" w:w="80"/>
            </w:tcMar>
            <w:vAlign w:val="top"/>
          </w:tcPr>
          <w:p>
            <w:pPr>
              <w:pStyle w:val="Testo commento"/>
              <w:spacing w:after="0"/>
              <w:jc w:val="both"/>
            </w:pPr>
            <w:r>
              <w:rPr>
                <w:rFonts w:ascii="Times New Roman" w:hAnsi="Times New Roman"/>
                <w:sz w:val="24"/>
                <w:szCs w:val="24"/>
                <w:rtl w:val="0"/>
                <w:lang w:val="it-IT"/>
              </w:rPr>
              <w:t>di non accogliere la richiesta del CSPI di modificare l</w:t>
            </w:r>
            <w:r>
              <w:rPr>
                <w:rFonts w:ascii="Times New Roman" w:hAnsi="Times New Roman" w:hint="default"/>
                <w:sz w:val="24"/>
                <w:szCs w:val="24"/>
                <w:rtl w:val="0"/>
                <w:lang w:val="it-IT"/>
              </w:rPr>
              <w:t>’</w:t>
            </w:r>
            <w:r>
              <w:rPr>
                <w:rFonts w:ascii="Times New Roman" w:hAnsi="Times New Roman"/>
                <w:sz w:val="24"/>
                <w:szCs w:val="24"/>
                <w:rtl w:val="0"/>
                <w:lang w:val="it-IT"/>
              </w:rPr>
              <w:t>articolo 7, comma 1, consentendo ai docenti AFAM di svolgere l</w:t>
            </w:r>
            <w:r>
              <w:rPr>
                <w:rFonts w:ascii="Times New Roman" w:hAnsi="Times New Roman" w:hint="default"/>
                <w:sz w:val="24"/>
                <w:szCs w:val="24"/>
                <w:rtl w:val="0"/>
                <w:lang w:val="it-IT"/>
              </w:rPr>
              <w:t>’</w:t>
            </w:r>
            <w:r>
              <w:rPr>
                <w:rFonts w:ascii="Times New Roman" w:hAnsi="Times New Roman"/>
                <w:sz w:val="24"/>
                <w:szCs w:val="24"/>
                <w:rtl w:val="0"/>
                <w:lang w:val="it-IT"/>
              </w:rPr>
              <w:t>incarico di presidente per le classi di concorso attinenti al settore artistico e musicale, in quanto i suddetti docenti non possono ritenersi equiparati alle categorie che, secondo la normativa vigente, possono ricoprire le funzioni di presidente di commissione nella procedura di cui al presente decreto;</w:t>
            </w:r>
          </w:p>
        </w:tc>
      </w:tr>
      <w:tr>
        <w:tblPrEx>
          <w:shd w:val="clear" w:color="auto" w:fill="ced7e7"/>
        </w:tblPrEx>
        <w:trPr>
          <w:trHeight w:val="11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RITENUTO</w:t>
            </w:r>
          </w:p>
        </w:tc>
        <w:tc>
          <w:tcPr>
            <w:tcW w:type="dxa" w:w="7685"/>
            <w:tcBorders>
              <w:top w:val="nil"/>
              <w:left w:val="nil"/>
              <w:bottom w:val="nil"/>
              <w:right w:val="nil"/>
            </w:tcBorders>
            <w:shd w:val="clear" w:color="auto" w:fill="auto"/>
            <w:tcMar>
              <w:top w:type="dxa" w:w="80"/>
              <w:left w:type="dxa" w:w="80"/>
              <w:bottom w:type="dxa" w:w="80"/>
              <w:right w:type="dxa" w:w="80"/>
            </w:tcMar>
            <w:vAlign w:val="top"/>
          </w:tcPr>
          <w:p>
            <w:pPr>
              <w:pStyle w:val="Testo commento"/>
              <w:spacing w:after="0"/>
              <w:jc w:val="both"/>
            </w:pPr>
            <w:r>
              <w:rPr>
                <w:rFonts w:ascii="Times New Roman" w:hAnsi="Times New Roman"/>
                <w:sz w:val="24"/>
                <w:szCs w:val="24"/>
                <w:rtl w:val="0"/>
                <w:lang w:val="it-IT"/>
              </w:rPr>
              <w:t>di non accogliere la proposta di modifica dell</w:t>
            </w:r>
            <w:r>
              <w:rPr>
                <w:rFonts w:ascii="Times New Roman" w:hAnsi="Times New Roman" w:hint="default"/>
                <w:sz w:val="24"/>
                <w:szCs w:val="24"/>
                <w:rtl w:val="0"/>
                <w:lang w:val="it-IT"/>
              </w:rPr>
              <w:t>’</w:t>
            </w:r>
            <w:r>
              <w:rPr>
                <w:rFonts w:ascii="Times New Roman" w:hAnsi="Times New Roman"/>
                <w:sz w:val="24"/>
                <w:szCs w:val="24"/>
                <w:rtl w:val="0"/>
                <w:lang w:val="it-IT"/>
              </w:rPr>
              <w:t>articolo 11, comma 6, con riferimento alla diminuzione della soglia minima di punteggio richiesto per il superamento della prova scritta, poich</w:t>
            </w:r>
            <w:r>
              <w:rPr>
                <w:rFonts w:ascii="Times New Roman" w:hAnsi="Times New Roman" w:hint="default"/>
                <w:sz w:val="24"/>
                <w:szCs w:val="24"/>
                <w:rtl w:val="0"/>
                <w:lang w:val="it-IT"/>
              </w:rPr>
              <w:t xml:space="preserve">é </w:t>
            </w:r>
            <w:r>
              <w:rPr>
                <w:rFonts w:ascii="Times New Roman" w:hAnsi="Times New Roman"/>
                <w:sz w:val="24"/>
                <w:szCs w:val="24"/>
                <w:rtl w:val="0"/>
                <w:lang w:val="it-IT"/>
              </w:rPr>
              <w:t>in contrasto con la disposizione di cui all</w:t>
            </w:r>
            <w:r>
              <w:rPr>
                <w:rFonts w:ascii="Times New Roman" w:hAnsi="Times New Roman" w:hint="default"/>
                <w:sz w:val="24"/>
                <w:szCs w:val="24"/>
                <w:rtl w:val="0"/>
                <w:lang w:val="it-IT"/>
              </w:rPr>
              <w:t>’</w:t>
            </w:r>
            <w:r>
              <w:rPr>
                <w:rFonts w:ascii="Times New Roman" w:hAnsi="Times New Roman"/>
                <w:sz w:val="24"/>
                <w:szCs w:val="24"/>
                <w:rtl w:val="0"/>
                <w:lang w:val="it-IT"/>
              </w:rPr>
              <w:t>articolo 1, comma 10, del decreto-legge n. 126 del 2019;</w:t>
            </w:r>
          </w:p>
        </w:tc>
      </w:tr>
      <w:tr>
        <w:tblPrEx>
          <w:shd w:val="clear" w:color="auto" w:fill="ced7e7"/>
        </w:tblPrEx>
        <w:trPr>
          <w:trHeight w:val="17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RITENUTO</w:t>
            </w:r>
          </w:p>
        </w:tc>
        <w:tc>
          <w:tcPr>
            <w:tcW w:type="dxa" w:w="7685"/>
            <w:tcBorders>
              <w:top w:val="nil"/>
              <w:left w:val="nil"/>
              <w:bottom w:val="nil"/>
              <w:right w:val="nil"/>
            </w:tcBorders>
            <w:shd w:val="clear" w:color="auto" w:fill="auto"/>
            <w:tcMar>
              <w:top w:type="dxa" w:w="80"/>
              <w:left w:type="dxa" w:w="80"/>
              <w:bottom w:type="dxa" w:w="80"/>
              <w:right w:type="dxa" w:w="80"/>
            </w:tcMar>
            <w:vAlign w:val="top"/>
          </w:tcPr>
          <w:p>
            <w:pPr>
              <w:pStyle w:val="Testo commento"/>
              <w:spacing w:after="0"/>
              <w:jc w:val="both"/>
            </w:pPr>
            <w:r>
              <w:rPr>
                <w:rFonts w:ascii="Times New Roman" w:hAnsi="Times New Roman"/>
                <w:sz w:val="24"/>
                <w:szCs w:val="24"/>
                <w:rtl w:val="0"/>
                <w:lang w:val="it-IT"/>
              </w:rPr>
              <w:t>di non poter accogliere la riformulazione dell</w:t>
            </w:r>
            <w:r>
              <w:rPr>
                <w:rFonts w:ascii="Times New Roman" w:hAnsi="Times New Roman" w:hint="default"/>
                <w:sz w:val="24"/>
                <w:szCs w:val="24"/>
                <w:rtl w:val="0"/>
                <w:lang w:val="it-IT"/>
              </w:rPr>
              <w:t>’</w:t>
            </w:r>
            <w:r>
              <w:rPr>
                <w:rFonts w:ascii="Times New Roman" w:hAnsi="Times New Roman"/>
                <w:sz w:val="24"/>
                <w:szCs w:val="24"/>
                <w:rtl w:val="0"/>
                <w:lang w:val="it-IT"/>
              </w:rPr>
              <w:t>articolo 15 proposta dal CSPI in quanto la stessa prevede l</w:t>
            </w:r>
            <w:r>
              <w:rPr>
                <w:rFonts w:ascii="Times New Roman" w:hAnsi="Times New Roman" w:hint="default"/>
                <w:sz w:val="24"/>
                <w:szCs w:val="24"/>
                <w:rtl w:val="0"/>
                <w:lang w:val="it-IT"/>
              </w:rPr>
              <w:t>’</w:t>
            </w:r>
            <w:r>
              <w:rPr>
                <w:rFonts w:ascii="Times New Roman" w:hAnsi="Times New Roman"/>
                <w:sz w:val="24"/>
                <w:szCs w:val="24"/>
                <w:rtl w:val="0"/>
                <w:lang w:val="it-IT"/>
              </w:rPr>
              <w:t>indizione, da parte dell</w:t>
            </w:r>
            <w:r>
              <w:rPr>
                <w:rFonts w:ascii="Times New Roman" w:hAnsi="Times New Roman" w:hint="default"/>
                <w:sz w:val="24"/>
                <w:szCs w:val="24"/>
                <w:rtl w:val="0"/>
                <w:lang w:val="it-IT"/>
              </w:rPr>
              <w:t>’</w:t>
            </w:r>
            <w:r>
              <w:rPr>
                <w:rFonts w:ascii="Times New Roman" w:hAnsi="Times New Roman"/>
                <w:sz w:val="24"/>
                <w:szCs w:val="24"/>
                <w:rtl w:val="0"/>
                <w:lang w:val="it-IT"/>
              </w:rPr>
              <w:t xml:space="preserve">ufficio scolastico regionale per il Friuli Venezia Giulia, di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concorsi ordinari per le scuole secondarie di primo e secondo grado con lingua di insegnamento slovena per posto comune e di sostegno</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la cui disciplina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palesemente ultronea all</w:t>
            </w:r>
            <w:r>
              <w:rPr>
                <w:rFonts w:ascii="Times New Roman" w:hAnsi="Times New Roman" w:hint="default"/>
                <w:sz w:val="24"/>
                <w:szCs w:val="24"/>
                <w:rtl w:val="0"/>
                <w:lang w:val="it-IT"/>
              </w:rPr>
              <w:t>’</w:t>
            </w:r>
            <w:r>
              <w:rPr>
                <w:rFonts w:ascii="Times New Roman" w:hAnsi="Times New Roman"/>
                <w:sz w:val="24"/>
                <w:szCs w:val="24"/>
                <w:rtl w:val="0"/>
                <w:lang w:val="it-IT"/>
              </w:rPr>
              <w:t>oggetto del presente decreto;</w:t>
            </w:r>
          </w:p>
        </w:tc>
      </w:tr>
      <w:tr>
        <w:tblPrEx>
          <w:shd w:val="clear" w:color="auto" w:fill="ced7e7"/>
        </w:tblPrEx>
        <w:trPr>
          <w:trHeight w:val="5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pPr>
              <w:pStyle w:val="Normale"/>
              <w:spacing w:after="0" w:line="240" w:lineRule="auto"/>
              <w:jc w:val="both"/>
            </w:pPr>
            <w:r>
              <w:rPr>
                <w:rFonts w:ascii="Times New Roman" w:hAnsi="Times New Roman"/>
                <w:sz w:val="24"/>
                <w:szCs w:val="24"/>
                <w:rtl w:val="0"/>
                <w:lang w:val="it-IT"/>
              </w:rPr>
              <w:t>RESA</w:t>
            </w:r>
          </w:p>
        </w:tc>
        <w:tc>
          <w:tcPr>
            <w:tcW w:type="dxa" w:w="7685"/>
            <w:tcBorders>
              <w:top w:val="nil"/>
              <w:left w:val="nil"/>
              <w:bottom w:val="nil"/>
              <w:right w:val="nil"/>
            </w:tcBorders>
            <w:shd w:val="clear" w:color="auto" w:fill="auto"/>
            <w:tcMar>
              <w:top w:type="dxa" w:w="80"/>
              <w:left w:type="dxa" w:w="80"/>
              <w:bottom w:type="dxa" w:w="80"/>
              <w:right w:type="dxa" w:w="80"/>
            </w:tcMar>
            <w:vAlign w:val="top"/>
          </w:tcPr>
          <w:p>
            <w:pPr>
              <w:pStyle w:val="Testo commento"/>
              <w:spacing w:after="0"/>
              <w:jc w:val="both"/>
            </w:pP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 xml:space="preserve">informativa alle organizzazioni sindacali in data </w:t>
            </w:r>
            <w:r>
              <w:rPr>
                <w:rFonts w:ascii="Times New Roman" w:hAnsi="Times New Roman"/>
                <w:color w:val="ff0000"/>
                <w:sz w:val="24"/>
                <w:szCs w:val="24"/>
                <w:u w:color="ff0000"/>
                <w:rtl w:val="0"/>
                <w:lang w:val="it-IT"/>
              </w:rPr>
              <w:t>5 marzo 2020 e in data XXX</w:t>
            </w:r>
          </w:p>
        </w:tc>
      </w:tr>
      <w:tr>
        <w:tblPrEx>
          <w:shd w:val="clear" w:color="auto" w:fill="ced7e7"/>
        </w:tblPrEx>
        <w:trPr>
          <w:trHeight w:val="290" w:hRule="atLeast"/>
        </w:trPr>
        <w:tc>
          <w:tcPr>
            <w:tcW w:type="dxa" w:w="2093"/>
            <w:tcBorders>
              <w:top w:val="nil"/>
              <w:left w:val="nil"/>
              <w:bottom w:val="nil"/>
              <w:right w:val="nil"/>
            </w:tcBorders>
            <w:shd w:val="clear" w:color="auto" w:fill="auto"/>
            <w:tcMar>
              <w:top w:type="dxa" w:w="80"/>
              <w:left w:type="dxa" w:w="80"/>
              <w:bottom w:type="dxa" w:w="80"/>
              <w:right w:type="dxa" w:w="80"/>
            </w:tcMar>
            <w:vAlign w:val="top"/>
          </w:tcPr>
          <w:p/>
        </w:tc>
        <w:tc>
          <w:tcPr>
            <w:tcW w:type="dxa" w:w="7685"/>
            <w:tcBorders>
              <w:top w:val="nil"/>
              <w:left w:val="nil"/>
              <w:bottom w:val="nil"/>
              <w:right w:val="nil"/>
            </w:tcBorders>
            <w:shd w:val="clear" w:color="auto" w:fill="auto"/>
            <w:tcMar>
              <w:top w:type="dxa" w:w="80"/>
              <w:left w:type="dxa" w:w="80"/>
              <w:bottom w:type="dxa" w:w="80"/>
              <w:right w:type="dxa" w:w="80"/>
            </w:tcMar>
            <w:vAlign w:val="top"/>
          </w:tcPr>
          <w:p/>
        </w:tc>
      </w:tr>
    </w:tbl>
    <w:p>
      <w:pPr>
        <w:pStyle w:val="Normale"/>
        <w:widowControl w:val="0"/>
        <w:spacing w:after="0" w:line="240" w:lineRule="auto"/>
        <w:jc w:val="center"/>
        <w:rPr>
          <w:rFonts w:ascii="Times New Roman" w:cs="Times New Roman" w:hAnsi="Times New Roman" w:eastAsia="Times New Roman"/>
          <w:b w:val="1"/>
          <w:bCs w:val="1"/>
          <w:sz w:val="24"/>
          <w:szCs w:val="24"/>
        </w:rPr>
      </w:pPr>
    </w:p>
    <w:p>
      <w:pPr>
        <w:pStyle w:val="Normale"/>
        <w:spacing w:line="240" w:lineRule="auto"/>
        <w:jc w:val="center"/>
        <w:rPr>
          <w:rFonts w:ascii="Times New Roman" w:cs="Times New Roman" w:hAnsi="Times New Roman" w:eastAsia="Times New Roman"/>
          <w:sz w:val="24"/>
          <w:szCs w:val="24"/>
        </w:rPr>
      </w:pPr>
      <w:r>
        <w:rPr>
          <w:rFonts w:ascii="Times New Roman" w:hAnsi="Times New Roman"/>
          <w:sz w:val="24"/>
          <w:szCs w:val="24"/>
          <w:rtl w:val="0"/>
          <w:lang w:val="it-IT"/>
        </w:rPr>
        <w:t>DECRETA</w:t>
      </w:r>
    </w:p>
    <w:p>
      <w:pPr>
        <w:pStyle w:val="Normale"/>
        <w:spacing w:line="240" w:lineRule="auto"/>
        <w:jc w:val="center"/>
        <w:rPr>
          <w:rFonts w:ascii="Times New Roman" w:cs="Times New Roman" w:hAnsi="Times New Roman" w:eastAsia="Times New Roman"/>
          <w:sz w:val="24"/>
          <w:szCs w:val="24"/>
        </w:rPr>
      </w:pPr>
    </w:p>
    <w:p>
      <w:pPr>
        <w:pStyle w:val="Normale"/>
        <w:spacing w:line="240" w:lineRule="auto"/>
        <w:jc w:val="center"/>
        <w:rPr>
          <w:rFonts w:ascii="Times New Roman" w:cs="Times New Roman" w:hAnsi="Times New Roman" w:eastAsia="Times New Roman"/>
          <w:sz w:val="24"/>
          <w:szCs w:val="24"/>
        </w:rPr>
      </w:pPr>
      <w:r>
        <w:rPr>
          <w:rFonts w:ascii="Times New Roman" w:hAnsi="Times New Roman"/>
          <w:sz w:val="24"/>
          <w:szCs w:val="24"/>
          <w:rtl w:val="0"/>
          <w:lang w:val="it-IT"/>
        </w:rPr>
        <w:t>Articolo 1</w:t>
      </w:r>
    </w:p>
    <w:p>
      <w:pPr>
        <w:pStyle w:val="Normale"/>
        <w:spacing w:after="120" w:line="240" w:lineRule="auto"/>
        <w:jc w:val="center"/>
        <w:outlineLvl w:val="0"/>
        <w:rPr>
          <w:rFonts w:ascii="Times New Roman" w:cs="Times New Roman" w:hAnsi="Times New Roman" w:eastAsia="Times New Roman"/>
          <w:sz w:val="24"/>
          <w:szCs w:val="24"/>
        </w:rPr>
      </w:pPr>
      <w:r>
        <w:rPr>
          <w:rFonts w:ascii="Times New Roman" w:hAnsi="Times New Roman"/>
          <w:sz w:val="24"/>
          <w:szCs w:val="24"/>
          <w:rtl w:val="0"/>
          <w:lang w:val="it-IT"/>
        </w:rPr>
        <w:t>(</w:t>
      </w:r>
      <w:r>
        <w:rPr>
          <w:rFonts w:ascii="Times New Roman" w:hAnsi="Times New Roman"/>
          <w:i w:val="1"/>
          <w:iCs w:val="1"/>
          <w:sz w:val="24"/>
          <w:szCs w:val="24"/>
          <w:rtl w:val="0"/>
          <w:lang w:val="it-IT"/>
        </w:rPr>
        <w:t>Oggetto e definizioni</w:t>
      </w:r>
      <w:r>
        <w:rPr>
          <w:rFonts w:ascii="Times New Roman" w:hAnsi="Times New Roman"/>
          <w:sz w:val="24"/>
          <w:szCs w:val="24"/>
          <w:rtl w:val="0"/>
          <w:lang w:val="it-IT"/>
        </w:rPr>
        <w:t>)</w:t>
      </w:r>
    </w:p>
    <w:p>
      <w:pPr>
        <w:pStyle w:val="Normale"/>
        <w:spacing w:after="120" w:line="240" w:lineRule="auto"/>
        <w:jc w:val="center"/>
        <w:outlineLvl w:val="0"/>
        <w:rPr>
          <w:rFonts w:ascii="Times New Roman" w:cs="Times New Roman" w:hAnsi="Times New Roman" w:eastAsia="Times New Roman"/>
          <w:sz w:val="24"/>
          <w:szCs w:val="24"/>
        </w:rPr>
      </w:pP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2"/>
        </w:numPr>
        <w:bidi w:val="0"/>
        <w:spacing w:line="240" w:lineRule="auto"/>
        <w:ind w:right="0"/>
        <w:jc w:val="both"/>
        <w:rPr>
          <w:rFonts w:ascii="Times New Roman" w:cs="Times New Roman" w:hAnsi="Times New Roman" w:eastAsia="Times New Roman"/>
          <w:sz w:val="24"/>
          <w:szCs w:val="24"/>
          <w:rtl w:val="0"/>
          <w:lang w:val="it-IT"/>
        </w:rPr>
      </w:pPr>
      <w:r>
        <w:rPr>
          <w:rFonts w:ascii="Times New Roman" w:hAnsi="Times New Roman"/>
          <w:sz w:val="24"/>
          <w:szCs w:val="24"/>
          <w:rtl w:val="0"/>
          <w:lang w:val="it-IT"/>
        </w:rPr>
        <w:t>Il presente decreto disciplina e avvia la procedura straordinaria per esami finalizzata all</w:t>
      </w:r>
      <w:r>
        <w:rPr>
          <w:rFonts w:ascii="Times New Roman" w:hAnsi="Times New Roman" w:hint="default"/>
          <w:sz w:val="24"/>
          <w:szCs w:val="24"/>
          <w:rtl w:val="0"/>
          <w:lang w:val="it-IT"/>
        </w:rPr>
        <w:t>’</w:t>
      </w:r>
      <w:r>
        <w:rPr>
          <w:rFonts w:ascii="Times New Roman" w:hAnsi="Times New Roman"/>
          <w:sz w:val="24"/>
          <w:szCs w:val="24"/>
          <w:rtl w:val="0"/>
          <w:lang w:val="it-IT"/>
        </w:rPr>
        <w:t>accesso all</w:t>
      </w:r>
      <w:r>
        <w:rPr>
          <w:rFonts w:ascii="Times New Roman" w:hAnsi="Times New Roman" w:hint="default"/>
          <w:sz w:val="24"/>
          <w:szCs w:val="24"/>
          <w:rtl w:val="0"/>
          <w:lang w:val="it-IT"/>
        </w:rPr>
        <w:t>’</w:t>
      </w:r>
      <w:r>
        <w:rPr>
          <w:rFonts w:ascii="Times New Roman" w:hAnsi="Times New Roman"/>
          <w:sz w:val="24"/>
          <w:szCs w:val="24"/>
          <w:rtl w:val="0"/>
          <w:lang w:val="it-IT"/>
        </w:rPr>
        <w:t>abilitazione all</w:t>
      </w:r>
      <w:r>
        <w:rPr>
          <w:rFonts w:ascii="Times New Roman" w:hAnsi="Times New Roman" w:hint="default"/>
          <w:sz w:val="24"/>
          <w:szCs w:val="24"/>
          <w:rtl w:val="0"/>
          <w:lang w:val="it-IT"/>
        </w:rPr>
        <w:t>’</w:t>
      </w:r>
      <w:r>
        <w:rPr>
          <w:rFonts w:ascii="Times New Roman" w:hAnsi="Times New Roman"/>
          <w:sz w:val="24"/>
          <w:szCs w:val="24"/>
          <w:rtl w:val="0"/>
          <w:lang w:val="it-IT"/>
        </w:rPr>
        <w:t>insegnamento sulle classi di concorso della scuola secondaria di primo e di secondo grado. Sono escluse le classi di concorso ad esaurimento e le classi di concorso i cui insegnamenti non sono pi</w:t>
      </w:r>
      <w:r>
        <w:rPr>
          <w:rFonts w:ascii="Times New Roman" w:hAnsi="Times New Roman" w:hint="default"/>
          <w:sz w:val="24"/>
          <w:szCs w:val="24"/>
          <w:rtl w:val="0"/>
          <w:lang w:val="it-IT"/>
        </w:rPr>
        <w:t xml:space="preserve">ù </w:t>
      </w:r>
      <w:r>
        <w:rPr>
          <w:rFonts w:ascii="Times New Roman" w:hAnsi="Times New Roman"/>
          <w:sz w:val="24"/>
          <w:szCs w:val="24"/>
          <w:rtl w:val="0"/>
          <w:lang w:val="it-IT"/>
        </w:rPr>
        <w:t>previsti dagli ordinamenti vigenti, e segnatamente le classi di concorso A-29, A-66, B-01, B-29, B-30, B-31, B-32 e B-33.</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2"/>
        </w:numPr>
        <w:bidi w:val="0"/>
        <w:spacing w:line="240" w:lineRule="auto"/>
        <w:ind w:right="0"/>
        <w:jc w:val="both"/>
        <w:rPr>
          <w:rFonts w:ascii="Times New Roman" w:cs="Times New Roman" w:hAnsi="Times New Roman" w:eastAsia="Times New Roman"/>
          <w:sz w:val="24"/>
          <w:szCs w:val="24"/>
          <w:rtl w:val="0"/>
          <w:lang w:val="it-IT"/>
        </w:rPr>
      </w:pPr>
      <w:r>
        <w:rPr>
          <w:rFonts w:ascii="Times New Roman" w:hAnsi="Times New Roman"/>
          <w:sz w:val="24"/>
          <w:szCs w:val="24"/>
          <w:rtl w:val="0"/>
          <w:lang w:val="it-IT"/>
        </w:rPr>
        <w:t xml:space="preserve">La procedura straordinaria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indetta a livello nazionale e organizzata su base regionale. I dirigenti preposti agli USR sono responsabili dello svolgimento dell</w:t>
      </w:r>
      <w:r>
        <w:rPr>
          <w:rFonts w:ascii="Times New Roman" w:hAnsi="Times New Roman" w:hint="default"/>
          <w:sz w:val="24"/>
          <w:szCs w:val="24"/>
          <w:rtl w:val="0"/>
          <w:lang w:val="it-IT"/>
        </w:rPr>
        <w:t>’</w:t>
      </w:r>
      <w:r>
        <w:rPr>
          <w:rFonts w:ascii="Times New Roman" w:hAnsi="Times New Roman"/>
          <w:sz w:val="24"/>
          <w:szCs w:val="24"/>
          <w:rtl w:val="0"/>
          <w:lang w:val="it-IT"/>
        </w:rPr>
        <w:t xml:space="preserve">intera procedura.  </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2"/>
        </w:numPr>
        <w:bidi w:val="0"/>
        <w:spacing w:line="240" w:lineRule="auto"/>
        <w:ind w:right="0"/>
        <w:jc w:val="both"/>
        <w:rPr>
          <w:rFonts w:ascii="Times New Roman" w:cs="Times New Roman" w:hAnsi="Times New Roman" w:eastAsia="Times New Roman"/>
          <w:sz w:val="24"/>
          <w:szCs w:val="24"/>
          <w:rtl w:val="0"/>
          <w:lang w:val="it-IT"/>
        </w:rPr>
      </w:pPr>
      <w:r>
        <w:rPr>
          <w:rFonts w:ascii="Times New Roman" w:hAnsi="Times New Roman"/>
          <w:sz w:val="24"/>
          <w:szCs w:val="24"/>
          <w:rtl w:val="0"/>
          <w:lang w:val="it-IT"/>
        </w:rPr>
        <w:t xml:space="preserve">Ai fini del presente decreto si applicano le seguenti definizioni: </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
        </w:numPr>
        <w:bidi w:val="0"/>
        <w:spacing w:line="240" w:lineRule="auto"/>
        <w:ind w:right="0"/>
        <w:jc w:val="both"/>
        <w:rPr>
          <w:rFonts w:ascii="Times New Roman" w:cs="Times New Roman" w:hAnsi="Times New Roman" w:eastAsia="Times New Roman"/>
          <w:sz w:val="24"/>
          <w:szCs w:val="24"/>
          <w:rtl w:val="0"/>
          <w:lang w:val="it-IT"/>
        </w:rPr>
      </w:pPr>
      <w:r>
        <w:rPr>
          <w:rFonts w:ascii="Times New Roman" w:hAnsi="Times New Roman"/>
          <w:sz w:val="24"/>
          <w:szCs w:val="24"/>
          <w:rtl w:val="0"/>
          <w:lang w:val="it-IT"/>
        </w:rPr>
        <w:t>Ministro: Ministro dell</w:t>
      </w:r>
      <w:r>
        <w:rPr>
          <w:rFonts w:ascii="Times New Roman" w:hAnsi="Times New Roman" w:hint="default"/>
          <w:sz w:val="24"/>
          <w:szCs w:val="24"/>
          <w:rtl w:val="0"/>
          <w:lang w:val="it-IT"/>
        </w:rPr>
        <w:t>’</w:t>
      </w:r>
      <w:r>
        <w:rPr>
          <w:rFonts w:ascii="Times New Roman" w:hAnsi="Times New Roman"/>
          <w:sz w:val="24"/>
          <w:szCs w:val="24"/>
          <w:rtl w:val="0"/>
          <w:lang w:val="it-IT"/>
        </w:rPr>
        <w:t>istruzione;</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
        </w:numPr>
        <w:bidi w:val="0"/>
        <w:spacing w:line="240" w:lineRule="auto"/>
        <w:ind w:right="0"/>
        <w:jc w:val="both"/>
        <w:rPr>
          <w:rFonts w:ascii="Times New Roman" w:cs="Times New Roman" w:hAnsi="Times New Roman" w:eastAsia="Times New Roman"/>
          <w:sz w:val="24"/>
          <w:szCs w:val="24"/>
          <w:rtl w:val="0"/>
          <w:lang w:val="it-IT"/>
        </w:rPr>
      </w:pPr>
      <w:r>
        <w:rPr>
          <w:rFonts w:ascii="Times New Roman" w:hAnsi="Times New Roman"/>
          <w:sz w:val="24"/>
          <w:szCs w:val="24"/>
          <w:rtl w:val="0"/>
          <w:lang w:val="it-IT"/>
        </w:rPr>
        <w:t>Ministero: Ministero dell</w:t>
      </w:r>
      <w:r>
        <w:rPr>
          <w:rFonts w:ascii="Times New Roman" w:hAnsi="Times New Roman" w:hint="default"/>
          <w:sz w:val="24"/>
          <w:szCs w:val="24"/>
          <w:rtl w:val="0"/>
          <w:lang w:val="it-IT"/>
        </w:rPr>
        <w:t>’</w:t>
      </w:r>
      <w:r>
        <w:rPr>
          <w:rFonts w:ascii="Times New Roman" w:hAnsi="Times New Roman"/>
          <w:sz w:val="24"/>
          <w:szCs w:val="24"/>
          <w:rtl w:val="0"/>
          <w:lang w:val="it-IT"/>
        </w:rPr>
        <w:t>istruzione;</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
        </w:numPr>
        <w:bidi w:val="0"/>
        <w:spacing w:line="240" w:lineRule="auto"/>
        <w:ind w:right="0"/>
        <w:jc w:val="both"/>
        <w:rPr>
          <w:rFonts w:ascii="Times New Roman" w:cs="Times New Roman" w:hAnsi="Times New Roman" w:eastAsia="Times New Roman"/>
          <w:sz w:val="24"/>
          <w:szCs w:val="24"/>
          <w:rtl w:val="0"/>
          <w:lang w:val="it-IT"/>
        </w:rPr>
      </w:pPr>
      <w:r>
        <w:rPr>
          <w:rFonts w:ascii="Times New Roman" w:hAnsi="Times New Roman"/>
          <w:sz w:val="24"/>
          <w:szCs w:val="24"/>
          <w:rtl w:val="0"/>
          <w:lang w:val="it-IT"/>
        </w:rPr>
        <w:t>Decreto-Legge: decreto legge 29 ottobre 2019 n. 126, convertito con modificazioni dalla legge 20 dicembre 2019, n.159;</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
        </w:numPr>
        <w:bidi w:val="0"/>
        <w:spacing w:line="240" w:lineRule="auto"/>
        <w:ind w:right="0"/>
        <w:jc w:val="both"/>
        <w:rPr>
          <w:rFonts w:ascii="Times New Roman" w:cs="Times New Roman" w:hAnsi="Times New Roman" w:eastAsia="Times New Roman"/>
          <w:sz w:val="24"/>
          <w:szCs w:val="24"/>
          <w:rtl w:val="0"/>
          <w:lang w:val="it-IT"/>
        </w:rPr>
      </w:pPr>
      <w:r>
        <w:rPr>
          <w:rFonts w:ascii="Times New Roman" w:hAnsi="Times New Roman"/>
          <w:sz w:val="24"/>
          <w:szCs w:val="24"/>
          <w:rtl w:val="0"/>
          <w:lang w:val="it-IT"/>
        </w:rPr>
        <w:t>USR: Ufficio scolastico regionale o Uffici scolastici regionali;</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
        </w:numPr>
        <w:bidi w:val="0"/>
        <w:spacing w:line="240" w:lineRule="auto"/>
        <w:ind w:right="0"/>
        <w:jc w:val="both"/>
        <w:rPr>
          <w:rFonts w:ascii="Times New Roman" w:cs="Times New Roman" w:hAnsi="Times New Roman" w:eastAsia="Times New Roman"/>
          <w:sz w:val="24"/>
          <w:szCs w:val="24"/>
          <w:rtl w:val="0"/>
          <w:lang w:val="it-IT"/>
        </w:rPr>
      </w:pPr>
      <w:r>
        <w:rPr>
          <w:rFonts w:ascii="Times New Roman" w:hAnsi="Times New Roman"/>
          <w:sz w:val="24"/>
          <w:szCs w:val="24"/>
          <w:rtl w:val="0"/>
          <w:lang w:val="it-IT"/>
        </w:rPr>
        <w:t>dirigenti preposti agli USR: i direttori generali degli USR o i dirigenti di II fascia preposti alla direzione di un USR;</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
        </w:numPr>
        <w:bidi w:val="0"/>
        <w:spacing w:line="240" w:lineRule="auto"/>
        <w:ind w:right="0"/>
        <w:jc w:val="both"/>
        <w:rPr>
          <w:rFonts w:ascii="Times New Roman" w:cs="Times New Roman" w:hAnsi="Times New Roman" w:eastAsia="Times New Roman"/>
          <w:sz w:val="24"/>
          <w:szCs w:val="24"/>
          <w:rtl w:val="0"/>
          <w:lang w:val="it-IT"/>
        </w:rPr>
      </w:pPr>
      <w:r>
        <w:rPr>
          <w:rFonts w:ascii="Times New Roman" w:hAnsi="Times New Roman"/>
          <w:sz w:val="24"/>
          <w:szCs w:val="24"/>
          <w:rtl w:val="0"/>
          <w:lang w:val="it-IT"/>
        </w:rPr>
        <w:t xml:space="preserve">Testo Unico: il decreto legislativo 16 aprile 1994, n. 297, recante </w:t>
      </w:r>
      <w:r>
        <w:rPr>
          <w:rFonts w:ascii="Times New Roman" w:hAnsi="Times New Roman" w:hint="default"/>
          <w:sz w:val="24"/>
          <w:szCs w:val="24"/>
          <w:rtl w:val="0"/>
          <w:lang w:val="it-IT"/>
        </w:rPr>
        <w:t>“</w:t>
      </w:r>
      <w:r>
        <w:rPr>
          <w:rFonts w:ascii="Times New Roman" w:hAnsi="Times New Roman"/>
          <w:i w:val="1"/>
          <w:iCs w:val="1"/>
          <w:sz w:val="24"/>
          <w:szCs w:val="24"/>
          <w:rtl w:val="0"/>
          <w:lang w:val="it-IT"/>
        </w:rPr>
        <w:t>Testo Unico delle disposizioni legislative vigenti in materia di istruzione, relative alle scuole di ogni ordine e grado</w:t>
      </w:r>
      <w:r>
        <w:rPr>
          <w:rFonts w:ascii="Times New Roman" w:hAnsi="Times New Roman"/>
          <w:sz w:val="24"/>
          <w:szCs w:val="24"/>
          <w:rtl w:val="0"/>
          <w:lang w:val="it-IT"/>
        </w:rPr>
        <w:t>.</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
        </w:numPr>
        <w:bidi w:val="0"/>
        <w:spacing w:line="240" w:lineRule="auto"/>
        <w:ind w:right="0"/>
        <w:jc w:val="both"/>
        <w:rPr>
          <w:rFonts w:ascii="Times New Roman" w:cs="Times New Roman" w:hAnsi="Times New Roman" w:eastAsia="Times New Roman"/>
          <w:sz w:val="24"/>
          <w:szCs w:val="24"/>
          <w:rtl w:val="0"/>
          <w:lang w:val="it-IT"/>
        </w:rPr>
      </w:pPr>
      <w:r>
        <w:rPr>
          <w:rFonts w:ascii="Times New Roman" w:hAnsi="Times New Roman"/>
          <w:sz w:val="24"/>
          <w:szCs w:val="24"/>
          <w:rtl w:val="0"/>
          <w:lang w:val="it-IT"/>
        </w:rPr>
        <w:t>Pago In Rete: Sistema per i pagamenti telematici a favore del Ministero e delle Istituzioni scolastiche, connesso al nodo dei pagamenti della Pubblica Amministrazione PAgoPA.</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
        </w:numPr>
        <w:bidi w:val="0"/>
        <w:spacing w:line="240" w:lineRule="auto"/>
        <w:ind w:right="0"/>
        <w:jc w:val="both"/>
        <w:rPr>
          <w:rFonts w:ascii="Times New Roman" w:cs="Times New Roman" w:hAnsi="Times New Roman" w:eastAsia="Times New Roman"/>
          <w:sz w:val="24"/>
          <w:szCs w:val="24"/>
          <w:rtl w:val="0"/>
          <w:lang w:val="it-IT"/>
        </w:rPr>
      </w:pPr>
      <w:r>
        <w:rPr>
          <w:rFonts w:ascii="Times New Roman" w:hAnsi="Times New Roman"/>
          <w:sz w:val="24"/>
          <w:szCs w:val="24"/>
          <w:rtl w:val="0"/>
          <w:lang w:val="it-IT"/>
        </w:rPr>
        <w:t>Regolamento: il regolamento di cui all</w:t>
      </w:r>
      <w:r>
        <w:rPr>
          <w:rFonts w:ascii="Times New Roman" w:hAnsi="Times New Roman" w:hint="default"/>
          <w:sz w:val="24"/>
          <w:szCs w:val="24"/>
          <w:rtl w:val="0"/>
          <w:lang w:val="it-IT"/>
        </w:rPr>
        <w:t>’</w:t>
      </w:r>
      <w:r>
        <w:rPr>
          <w:rFonts w:ascii="Times New Roman" w:hAnsi="Times New Roman"/>
          <w:sz w:val="24"/>
          <w:szCs w:val="24"/>
          <w:rtl w:val="0"/>
          <w:lang w:val="it-IT"/>
        </w:rPr>
        <w:t>articolo 1, comma 13 del Decreto-Legge.</w:t>
      </w:r>
    </w:p>
    <w:p>
      <w:pPr>
        <w:pStyle w:val="Paragrafo elenco,Dot pt,F5 List Paragraph,List Paragraph Char Char Char,Indicator Text,Numbered Para 1,Bullet 1,Bullet Points,List Paragraph2,MAIN CONTENT,Normal numbered,List Paragraph1,Colorful List - Accent 11,No Spacing1,Issue Action POC,3"/>
        <w:spacing w:line="240" w:lineRule="auto"/>
        <w:ind w:left="1440" w:firstLine="0"/>
        <w:jc w:val="both"/>
        <w:rPr>
          <w:rFonts w:ascii="Times New Roman" w:cs="Times New Roman" w:hAnsi="Times New Roman" w:eastAsia="Times New Roman"/>
          <w:sz w:val="24"/>
          <w:szCs w:val="24"/>
        </w:rPr>
      </w:pPr>
    </w:p>
    <w:p>
      <w:pPr>
        <w:pStyle w:val="Normale"/>
        <w:spacing w:line="240" w:lineRule="auto"/>
        <w:ind w:left="284" w:hanging="284"/>
        <w:jc w:val="center"/>
        <w:rPr>
          <w:rFonts w:ascii="Times New Roman" w:cs="Times New Roman" w:hAnsi="Times New Roman" w:eastAsia="Times New Roman"/>
          <w:sz w:val="24"/>
          <w:szCs w:val="24"/>
        </w:rPr>
      </w:pPr>
      <w:r>
        <w:rPr>
          <w:rFonts w:ascii="Times New Roman" w:hAnsi="Times New Roman"/>
          <w:sz w:val="24"/>
          <w:szCs w:val="24"/>
          <w:rtl w:val="0"/>
          <w:lang w:val="it-IT"/>
        </w:rPr>
        <w:t>Articolo 2</w:t>
      </w:r>
    </w:p>
    <w:p>
      <w:pPr>
        <w:pStyle w:val="Normale"/>
        <w:spacing w:line="240" w:lineRule="auto"/>
        <w:ind w:left="284" w:hanging="284"/>
        <w:jc w:val="center"/>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it-IT"/>
        </w:rPr>
        <w:t>(Requisiti di ammissione)</w:t>
      </w:r>
    </w:p>
    <w:p>
      <w:pPr>
        <w:pStyle w:val="Normale"/>
        <w:spacing w:line="240" w:lineRule="auto"/>
        <w:ind w:left="284" w:hanging="284"/>
        <w:jc w:val="center"/>
        <w:rPr>
          <w:rFonts w:ascii="Times New Roman" w:cs="Times New Roman" w:hAnsi="Times New Roman" w:eastAsia="Times New Roman"/>
          <w:i w:val="1"/>
          <w:iCs w:val="1"/>
          <w:sz w:val="24"/>
          <w:szCs w:val="24"/>
        </w:rPr>
      </w:pP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4"/>
        </w:numPr>
        <w:bidi w:val="0"/>
        <w:spacing w:after="0" w:line="240" w:lineRule="auto"/>
        <w:ind w:right="0"/>
        <w:jc w:val="both"/>
        <w:outlineLvl w:val="0"/>
        <w:rPr>
          <w:rFonts w:ascii="Times New Roman" w:cs="Times New Roman" w:hAnsi="Times New Roman" w:eastAsia="Times New Roman"/>
          <w:sz w:val="24"/>
          <w:szCs w:val="24"/>
          <w:rtl w:val="0"/>
          <w:lang w:val="it-IT"/>
        </w:rPr>
      </w:pPr>
      <w:r>
        <w:rPr>
          <w:rFonts w:ascii="Times New Roman" w:hAnsi="Times New Roman"/>
          <w:sz w:val="24"/>
          <w:szCs w:val="24"/>
          <w:rtl w:val="0"/>
          <w:lang w:val="it-IT"/>
        </w:rPr>
        <w:t>Ai sensi dell</w:t>
      </w:r>
      <w:r>
        <w:rPr>
          <w:rFonts w:ascii="Times New Roman" w:hAnsi="Times New Roman" w:hint="default"/>
          <w:sz w:val="24"/>
          <w:szCs w:val="24"/>
          <w:rtl w:val="0"/>
          <w:lang w:val="it-IT"/>
        </w:rPr>
        <w:t>’</w:t>
      </w:r>
      <w:r>
        <w:rPr>
          <w:rFonts w:ascii="Times New Roman" w:hAnsi="Times New Roman"/>
          <w:sz w:val="24"/>
          <w:szCs w:val="24"/>
          <w:rtl w:val="0"/>
          <w:lang w:val="it-IT"/>
        </w:rPr>
        <w:t xml:space="preserve">articolo 1, comma 7, del Decreto-Legge, la partecipazione alla procedura disciplinata dal presente decreto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riservata ai soggetti, ivi compresi i soggetti che partecipano alla procedura di cui all</w:t>
      </w:r>
      <w:r>
        <w:rPr>
          <w:rFonts w:ascii="Times New Roman" w:hAnsi="Times New Roman" w:hint="default"/>
          <w:sz w:val="24"/>
          <w:szCs w:val="24"/>
          <w:rtl w:val="0"/>
          <w:lang w:val="it-IT"/>
        </w:rPr>
        <w:t>’</w:t>
      </w:r>
      <w:r>
        <w:rPr>
          <w:rFonts w:ascii="Times New Roman" w:hAnsi="Times New Roman"/>
          <w:sz w:val="24"/>
          <w:szCs w:val="24"/>
          <w:rtl w:val="0"/>
          <w:lang w:val="it-IT"/>
        </w:rPr>
        <w:t>articolo 1, comma 2 del Decreto-Legge che, congiuntamente, alla data prevista per la presentazione della domanda, posseggono i seguenti requisiti:</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4"/>
        </w:numPr>
        <w:bidi w:val="0"/>
        <w:spacing w:after="0" w:line="240" w:lineRule="auto"/>
        <w:ind w:right="0"/>
        <w:jc w:val="both"/>
        <w:outlineLvl w:val="0"/>
        <w:rPr>
          <w:rFonts w:ascii="Times New Roman" w:cs="Times New Roman" w:hAnsi="Times New Roman" w:eastAsia="Times New Roman"/>
          <w:sz w:val="24"/>
          <w:szCs w:val="24"/>
          <w:rtl w:val="0"/>
          <w:lang w:val="it-IT"/>
        </w:rPr>
      </w:pPr>
      <w:r>
        <w:rPr>
          <w:rFonts w:ascii="Times New Roman" w:hAnsi="Times New Roman"/>
          <w:sz w:val="24"/>
          <w:szCs w:val="24"/>
          <w:rtl w:val="0"/>
          <w:lang w:val="it-IT"/>
        </w:rPr>
        <w:t>tra l</w:t>
      </w:r>
      <w:r>
        <w:rPr>
          <w:rFonts w:ascii="Times New Roman" w:hAnsi="Times New Roman" w:hint="default"/>
          <w:sz w:val="24"/>
          <w:szCs w:val="24"/>
          <w:rtl w:val="0"/>
          <w:lang w:val="it-IT"/>
        </w:rPr>
        <w:t>’</w:t>
      </w:r>
      <w:r>
        <w:rPr>
          <w:rFonts w:ascii="Times New Roman" w:hAnsi="Times New Roman"/>
          <w:sz w:val="24"/>
          <w:szCs w:val="24"/>
          <w:rtl w:val="0"/>
          <w:lang w:val="it-IT"/>
        </w:rPr>
        <w:t>anno scolastico 2008/2009 e l</w:t>
      </w:r>
      <w:r>
        <w:rPr>
          <w:rFonts w:ascii="Times New Roman" w:hAnsi="Times New Roman" w:hint="default"/>
          <w:sz w:val="24"/>
          <w:szCs w:val="24"/>
          <w:rtl w:val="0"/>
          <w:lang w:val="it-IT"/>
        </w:rPr>
        <w:t>’</w:t>
      </w:r>
      <w:r>
        <w:rPr>
          <w:rFonts w:ascii="Times New Roman" w:hAnsi="Times New Roman"/>
          <w:sz w:val="24"/>
          <w:szCs w:val="24"/>
          <w:rtl w:val="0"/>
          <w:lang w:val="it-IT"/>
        </w:rPr>
        <w:t>anno scolastico 2019/2020  hanno svolto, su posto comune o di sostegno, in qualunque grado di istruzione, almeno tre annualit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di servizio, anche non consecutive, valutabili come tali ai sensi dell'articolo 11, comma 14, della legge 3 maggio 1999, n. 124. Il servizio svolto su posto di sostegno, anche in assenza di specializzazione,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considerato valido ai fini della partecipazione alla procedura straordinaria per la classe di concorso, fermo restando quanto previsto alla lettera b). I soggetti che raggiungono le tre annualit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servizio prescritte unicamente in virt</w:t>
      </w:r>
      <w:r>
        <w:rPr>
          <w:rFonts w:ascii="Times New Roman" w:hAnsi="Times New Roman" w:hint="default"/>
          <w:sz w:val="24"/>
          <w:szCs w:val="24"/>
          <w:rtl w:val="0"/>
          <w:lang w:val="it-IT"/>
        </w:rPr>
        <w:t xml:space="preserve">ù </w:t>
      </w:r>
      <w:r>
        <w:rPr>
          <w:rFonts w:ascii="Times New Roman" w:hAnsi="Times New Roman"/>
          <w:sz w:val="24"/>
          <w:szCs w:val="24"/>
          <w:rtl w:val="0"/>
          <w:lang w:val="it-IT"/>
        </w:rPr>
        <w:t xml:space="preserve">del servizio svolto nell'anno scolastico 2019/2020 partecipano con riserva alla procedura straordinaria. La riserva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sciolta negativamente qualora il servizio relativo all'anno scolastico 2019/2020 non soddisfi le condizioni di cui al predetto articolo 11, comma 14, entro il 30 giugno 2020;</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4"/>
        </w:numPr>
        <w:bidi w:val="0"/>
        <w:spacing w:after="0" w:line="240" w:lineRule="auto"/>
        <w:ind w:right="0"/>
        <w:jc w:val="both"/>
        <w:outlineLvl w:val="0"/>
        <w:rPr>
          <w:rFonts w:ascii="Times New Roman" w:cs="Times New Roman" w:hAnsi="Times New Roman" w:eastAsia="Times New Roman"/>
          <w:sz w:val="24"/>
          <w:szCs w:val="24"/>
          <w:rtl w:val="0"/>
          <w:lang w:val="it-IT"/>
        </w:rPr>
      </w:pPr>
      <w:r>
        <w:rPr>
          <w:rFonts w:ascii="Times New Roman" w:hAnsi="Times New Roman"/>
          <w:sz w:val="24"/>
          <w:szCs w:val="24"/>
          <w:rtl w:val="0"/>
          <w:lang w:val="it-IT"/>
        </w:rPr>
        <w:t>hanno svolto almeno una annualit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di servizio, tra quelle di cui alla lettera a), nella specifica classe di concorso per la quale scelgono di partecipare. Il servizio prestato sulla classe di concorso A-29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ritenuto valido ai fini della partecipazione per la classe di concorso A-30 e il servizio prestato sulla classe di concorso A-66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ritenuto valido ai fini della partecipazione alla classe di concorso A-41, purch</w:t>
      </w:r>
      <w:r>
        <w:rPr>
          <w:rFonts w:ascii="Times New Roman" w:hAnsi="Times New Roman" w:hint="default"/>
          <w:sz w:val="24"/>
          <w:szCs w:val="24"/>
          <w:rtl w:val="0"/>
          <w:lang w:val="it-IT"/>
        </w:rPr>
        <w:t xml:space="preserve">é </w:t>
      </w:r>
      <w:r>
        <w:rPr>
          <w:rFonts w:ascii="Times New Roman" w:hAnsi="Times New Roman"/>
          <w:sz w:val="24"/>
          <w:szCs w:val="24"/>
          <w:rtl w:val="0"/>
          <w:lang w:val="it-IT"/>
        </w:rPr>
        <w:t xml:space="preserve">congiunto al possesso del titolo di studio di cui alla lettera c.  </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4"/>
        </w:numPr>
        <w:bidi w:val="0"/>
        <w:spacing w:after="0" w:line="240" w:lineRule="auto"/>
        <w:ind w:right="0"/>
        <w:jc w:val="both"/>
        <w:outlineLvl w:val="0"/>
        <w:rPr>
          <w:rFonts w:ascii="Times New Roman" w:cs="Times New Roman" w:hAnsi="Times New Roman" w:eastAsia="Times New Roman"/>
          <w:sz w:val="24"/>
          <w:szCs w:val="24"/>
          <w:rtl w:val="0"/>
          <w:lang w:val="it-IT"/>
        </w:rPr>
      </w:pPr>
      <w:r>
        <w:rPr>
          <w:rFonts w:ascii="Times New Roman" w:hAnsi="Times New Roman"/>
          <w:sz w:val="24"/>
          <w:szCs w:val="24"/>
          <w:rtl w:val="0"/>
          <w:lang w:val="it-IT"/>
        </w:rPr>
        <w:t>posseggono il titolo di studio previsto dall</w:t>
      </w:r>
      <w:r>
        <w:rPr>
          <w:rFonts w:ascii="Times New Roman" w:hAnsi="Times New Roman" w:hint="default"/>
          <w:sz w:val="24"/>
          <w:szCs w:val="24"/>
          <w:rtl w:val="0"/>
          <w:lang w:val="it-IT"/>
        </w:rPr>
        <w:t>’</w:t>
      </w:r>
      <w:r>
        <w:rPr>
          <w:rFonts w:ascii="Times New Roman" w:hAnsi="Times New Roman"/>
          <w:sz w:val="24"/>
          <w:szCs w:val="24"/>
          <w:rtl w:val="0"/>
          <w:lang w:val="it-IT"/>
        </w:rPr>
        <w:t>articolo 5, comma 1, lettera a), del decreto legislativo 13 aprile 2017, n. 59, coerente con la classe di concorso richiesta, fermo restando quanto previsto dall</w:t>
      </w:r>
      <w:r>
        <w:rPr>
          <w:rFonts w:ascii="Times New Roman" w:hAnsi="Times New Roman" w:hint="default"/>
          <w:sz w:val="24"/>
          <w:szCs w:val="24"/>
          <w:rtl w:val="0"/>
          <w:lang w:val="it-IT"/>
        </w:rPr>
        <w:t>’</w:t>
      </w:r>
      <w:r>
        <w:rPr>
          <w:rFonts w:ascii="Times New Roman" w:hAnsi="Times New Roman"/>
          <w:sz w:val="24"/>
          <w:szCs w:val="24"/>
          <w:rtl w:val="0"/>
          <w:lang w:val="it-IT"/>
        </w:rPr>
        <w:t>articolo 22, comma 2, del predetto decreto con riferimento alle classi di concorso a posti di insegnante tecnico-pratico, individuate dal decreto del Presidente della Repubblica 14 febbraio 2016, n. 19 come modificato dal decreto del Ministro dell</w:t>
      </w:r>
      <w:r>
        <w:rPr>
          <w:rFonts w:ascii="Times New Roman" w:hAnsi="Times New Roman" w:hint="default"/>
          <w:sz w:val="24"/>
          <w:szCs w:val="24"/>
          <w:rtl w:val="0"/>
          <w:lang w:val="it-IT"/>
        </w:rPr>
        <w:t>’</w:t>
      </w:r>
      <w:r>
        <w:rPr>
          <w:rFonts w:ascii="Times New Roman" w:hAnsi="Times New Roman"/>
          <w:sz w:val="24"/>
          <w:szCs w:val="24"/>
          <w:rtl w:val="0"/>
          <w:lang w:val="it-IT"/>
        </w:rPr>
        <w:t>istruzione, dell</w:t>
      </w:r>
      <w:r>
        <w:rPr>
          <w:rFonts w:ascii="Times New Roman" w:hAnsi="Times New Roman" w:hint="default"/>
          <w:sz w:val="24"/>
          <w:szCs w:val="24"/>
          <w:rtl w:val="0"/>
          <w:lang w:val="it-IT"/>
        </w:rPr>
        <w:t>’</w:t>
      </w:r>
      <w:r>
        <w:rPr>
          <w:rFonts w:ascii="Times New Roman" w:hAnsi="Times New Roman"/>
          <w:sz w:val="24"/>
          <w:szCs w:val="24"/>
          <w:rtl w:val="0"/>
          <w:lang w:val="it-IT"/>
        </w:rPr>
        <w:t>universit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 della ricerca 9 maggio 2017, n. 259, ovvero posseggono i titoli di studio previsti per la fase transitoria dall</w:t>
      </w:r>
      <w:r>
        <w:rPr>
          <w:rFonts w:ascii="Times New Roman" w:hAnsi="Times New Roman" w:hint="default"/>
          <w:sz w:val="24"/>
          <w:szCs w:val="24"/>
          <w:rtl w:val="0"/>
          <w:lang w:val="it-IT"/>
        </w:rPr>
        <w:t>’</w:t>
      </w:r>
      <w:r>
        <w:rPr>
          <w:rFonts w:ascii="Times New Roman" w:hAnsi="Times New Roman"/>
          <w:sz w:val="24"/>
          <w:szCs w:val="24"/>
          <w:rtl w:val="0"/>
          <w:lang w:val="it-IT"/>
        </w:rPr>
        <w:t>allegato E al decreto del Ministro dell</w:t>
      </w:r>
      <w:r>
        <w:rPr>
          <w:rFonts w:ascii="Times New Roman" w:hAnsi="Times New Roman" w:hint="default"/>
          <w:sz w:val="24"/>
          <w:szCs w:val="24"/>
          <w:rtl w:val="0"/>
          <w:lang w:val="it-IT"/>
        </w:rPr>
        <w:t>’</w:t>
      </w:r>
      <w:r>
        <w:rPr>
          <w:rFonts w:ascii="Times New Roman" w:hAnsi="Times New Roman"/>
          <w:sz w:val="24"/>
          <w:szCs w:val="24"/>
          <w:rtl w:val="0"/>
          <w:lang w:val="it-IT"/>
        </w:rPr>
        <w:t>istruzione, dell</w:t>
      </w:r>
      <w:r>
        <w:rPr>
          <w:rFonts w:ascii="Times New Roman" w:hAnsi="Times New Roman" w:hint="default"/>
          <w:sz w:val="24"/>
          <w:szCs w:val="24"/>
          <w:rtl w:val="0"/>
          <w:lang w:val="it-IT"/>
        </w:rPr>
        <w:t>’</w:t>
      </w:r>
      <w:r>
        <w:rPr>
          <w:rFonts w:ascii="Times New Roman" w:hAnsi="Times New Roman"/>
          <w:sz w:val="24"/>
          <w:szCs w:val="24"/>
          <w:rtl w:val="0"/>
          <w:lang w:val="it-IT"/>
        </w:rPr>
        <w:t>universit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 della ricerca 9 maggio 2017, n. 259, con riferimento alle classi di concorso a posti nei licei musicali e coreutici relativi agli insegnamenti di nuova istituzione, secondo quanto disposto alle note 1, 2, 3 e 4 alla specifica tabella.</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5"/>
        </w:numPr>
        <w:bidi w:val="0"/>
        <w:spacing w:line="240" w:lineRule="auto"/>
        <w:ind w:right="0"/>
        <w:jc w:val="both"/>
        <w:rPr>
          <w:rFonts w:ascii="Times New Roman" w:cs="Times New Roman" w:hAnsi="Times New Roman" w:eastAsia="Times New Roman"/>
          <w:sz w:val="24"/>
          <w:szCs w:val="24"/>
          <w:rtl w:val="0"/>
          <w:lang w:val="it-IT"/>
        </w:rPr>
      </w:pPr>
      <w:r>
        <w:rPr>
          <w:rFonts w:ascii="Times New Roman" w:hAnsi="Times New Roman"/>
          <w:sz w:val="24"/>
          <w:szCs w:val="24"/>
          <w:rtl w:val="0"/>
          <w:lang w:val="it-IT"/>
        </w:rPr>
        <w:t>I docenti di ruolo delle scuole statali possono partecipare alla procedura, in deroga al requisito di cui al comma 1, lettera b), purch</w:t>
      </w:r>
      <w:r>
        <w:rPr>
          <w:rFonts w:ascii="Times New Roman" w:hAnsi="Times New Roman" w:hint="default"/>
          <w:sz w:val="24"/>
          <w:szCs w:val="24"/>
          <w:rtl w:val="0"/>
          <w:lang w:val="it-IT"/>
        </w:rPr>
        <w:t xml:space="preserve">é </w:t>
      </w:r>
      <w:r>
        <w:rPr>
          <w:rFonts w:ascii="Times New Roman" w:hAnsi="Times New Roman"/>
          <w:sz w:val="24"/>
          <w:szCs w:val="24"/>
          <w:rtl w:val="0"/>
          <w:lang w:val="it-IT"/>
        </w:rPr>
        <w:t>in possesso dei requisiti di cui alle lettere a) e c);</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4"/>
        </w:numPr>
        <w:bidi w:val="0"/>
        <w:spacing w:after="0" w:line="240" w:lineRule="auto"/>
        <w:ind w:right="0"/>
        <w:jc w:val="both"/>
        <w:outlineLvl w:val="0"/>
        <w:rPr>
          <w:rFonts w:ascii="Times New Roman" w:cs="Times New Roman" w:hAnsi="Times New Roman" w:eastAsia="Times New Roman"/>
          <w:sz w:val="24"/>
          <w:szCs w:val="24"/>
          <w:rtl w:val="0"/>
          <w:lang w:val="it-IT"/>
        </w:rPr>
      </w:pPr>
      <w:r>
        <w:rPr>
          <w:rFonts w:ascii="Times New Roman" w:hAnsi="Times New Roman"/>
          <w:sz w:val="24"/>
          <w:szCs w:val="24"/>
          <w:rtl w:val="0"/>
          <w:lang w:val="it-IT"/>
        </w:rPr>
        <w:t xml:space="preserve">Il servizio di cui al comma 1, lettere a) e b),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valido solo se prestato, anche cumulativamente:</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4"/>
        </w:numPr>
        <w:bidi w:val="0"/>
        <w:spacing w:after="0" w:line="240" w:lineRule="auto"/>
        <w:ind w:right="0"/>
        <w:jc w:val="both"/>
        <w:outlineLvl w:val="0"/>
        <w:rPr>
          <w:rFonts w:ascii="Times New Roman" w:cs="Times New Roman" w:hAnsi="Times New Roman" w:eastAsia="Times New Roman"/>
          <w:sz w:val="24"/>
          <w:szCs w:val="24"/>
          <w:rtl w:val="0"/>
          <w:lang w:val="it-IT"/>
        </w:rPr>
      </w:pPr>
      <w:r>
        <w:rPr>
          <w:rFonts w:ascii="Times New Roman" w:hAnsi="Times New Roman"/>
          <w:sz w:val="24"/>
          <w:szCs w:val="24"/>
          <w:rtl w:val="0"/>
          <w:lang w:val="it-IT"/>
        </w:rPr>
        <w:t xml:space="preserve"> presso le istituzioni statali e paritarie;</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4"/>
        </w:numPr>
        <w:bidi w:val="0"/>
        <w:spacing w:after="0" w:line="240" w:lineRule="auto"/>
        <w:ind w:right="0"/>
        <w:jc w:val="both"/>
        <w:outlineLvl w:val="0"/>
        <w:rPr>
          <w:rFonts w:ascii="Times New Roman" w:cs="Times New Roman" w:hAnsi="Times New Roman" w:eastAsia="Times New Roman"/>
          <w:sz w:val="24"/>
          <w:szCs w:val="24"/>
          <w:rtl w:val="0"/>
          <w:lang w:val="it-IT"/>
        </w:rPr>
      </w:pPr>
      <w:r>
        <w:rPr>
          <w:rFonts w:ascii="Times New Roman" w:hAnsi="Times New Roman"/>
          <w:sz w:val="24"/>
          <w:szCs w:val="24"/>
          <w:rtl w:val="0"/>
          <w:lang w:val="it-IT"/>
        </w:rPr>
        <w:t xml:space="preserve"> nell</w:t>
      </w:r>
      <w:r>
        <w:rPr>
          <w:rFonts w:ascii="Times New Roman" w:hAnsi="Times New Roman" w:hint="default"/>
          <w:sz w:val="24"/>
          <w:szCs w:val="24"/>
          <w:rtl w:val="0"/>
          <w:lang w:val="it-IT"/>
        </w:rPr>
        <w:t>’</w:t>
      </w:r>
      <w:r>
        <w:rPr>
          <w:rFonts w:ascii="Times New Roman" w:hAnsi="Times New Roman"/>
          <w:sz w:val="24"/>
          <w:szCs w:val="24"/>
          <w:rtl w:val="0"/>
          <w:lang w:val="it-IT"/>
        </w:rPr>
        <w:t>ambito dei percorsi di cui all</w:t>
      </w:r>
      <w:r>
        <w:rPr>
          <w:rFonts w:ascii="Times New Roman" w:hAnsi="Times New Roman" w:hint="default"/>
          <w:sz w:val="24"/>
          <w:szCs w:val="24"/>
          <w:rtl w:val="0"/>
          <w:lang w:val="it-IT"/>
        </w:rPr>
        <w:t>’</w:t>
      </w:r>
      <w:r>
        <w:rPr>
          <w:rFonts w:ascii="Times New Roman" w:hAnsi="Times New Roman"/>
          <w:sz w:val="24"/>
          <w:szCs w:val="24"/>
          <w:rtl w:val="0"/>
          <w:lang w:val="it-IT"/>
        </w:rPr>
        <w:t>articolo 1, comma 3, del decreto legislativo 15 aprile 2005, n. 76, relativi al sistema di istruzione e formazione professionale, purch</w:t>
      </w:r>
      <w:r>
        <w:rPr>
          <w:rFonts w:ascii="Times New Roman" w:hAnsi="Times New Roman" w:hint="default"/>
          <w:sz w:val="24"/>
          <w:szCs w:val="24"/>
          <w:rtl w:val="0"/>
          <w:lang w:val="it-IT"/>
        </w:rPr>
        <w:t>é</w:t>
      </w:r>
      <w:r>
        <w:rPr>
          <w:rFonts w:ascii="Times New Roman" w:hAnsi="Times New Roman"/>
          <w:sz w:val="24"/>
          <w:szCs w:val="24"/>
          <w:rtl w:val="0"/>
          <w:lang w:val="it-IT"/>
        </w:rPr>
        <w:t>, nel caso dei predetti percorsi, il relativo servizio sia stato svolto per la tipologia di posto o per gli insegnamenti riconducibili alle classi di concorso di cui all</w:t>
      </w:r>
      <w:r>
        <w:rPr>
          <w:rFonts w:ascii="Times New Roman" w:hAnsi="Times New Roman" w:hint="default"/>
          <w:sz w:val="24"/>
          <w:szCs w:val="24"/>
          <w:rtl w:val="0"/>
          <w:lang w:val="it-IT"/>
        </w:rPr>
        <w:t>’</w:t>
      </w:r>
      <w:r>
        <w:rPr>
          <w:rFonts w:ascii="Times New Roman" w:hAnsi="Times New Roman"/>
          <w:sz w:val="24"/>
          <w:szCs w:val="24"/>
          <w:rtl w:val="0"/>
          <w:lang w:val="it-IT"/>
        </w:rPr>
        <w:t xml:space="preserve">articolo 2 del decreto del Presidente della Repubblica 14 febbraio 2016, n. 19 e successive modificazioni, incluse le classi di concorso ad esse corrispondenti ai sensi del medesimo articolo 2. </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4"/>
        </w:numPr>
        <w:bidi w:val="0"/>
        <w:spacing w:after="0" w:line="240" w:lineRule="auto"/>
        <w:ind w:right="0"/>
        <w:jc w:val="both"/>
        <w:outlineLvl w:val="0"/>
        <w:rPr>
          <w:rFonts w:ascii="Times New Roman" w:cs="Times New Roman" w:hAnsi="Times New Roman" w:eastAsia="Times New Roman"/>
          <w:sz w:val="24"/>
          <w:szCs w:val="24"/>
          <w:rtl w:val="0"/>
          <w:lang w:val="it-IT"/>
        </w:rPr>
      </w:pPr>
      <w:r>
        <w:rPr>
          <w:rFonts w:ascii="Times New Roman" w:hAnsi="Times New Roman"/>
          <w:sz w:val="24"/>
          <w:szCs w:val="24"/>
          <w:rtl w:val="0"/>
          <w:lang w:val="it-IT"/>
        </w:rPr>
        <w:t>Sono ammessi con riserva coloro che, avendo conseguito all</w:t>
      </w:r>
      <w:r>
        <w:rPr>
          <w:rFonts w:ascii="Times New Roman" w:hAnsi="Times New Roman" w:hint="default"/>
          <w:sz w:val="24"/>
          <w:szCs w:val="24"/>
          <w:rtl w:val="0"/>
          <w:lang w:val="it-IT"/>
        </w:rPr>
        <w:t>’</w:t>
      </w:r>
      <w:r>
        <w:rPr>
          <w:rFonts w:ascii="Times New Roman" w:hAnsi="Times New Roman"/>
          <w:sz w:val="24"/>
          <w:szCs w:val="24"/>
          <w:rtl w:val="0"/>
          <w:lang w:val="it-IT"/>
        </w:rPr>
        <w:t>estero il titolo di accesso alla classe di concorso, abbiano comunque presentato la relativa domanda di riconoscimento ai sensi della normativa vigente, entro il termine per la presentazione delle istanze per la partecipazione alla procedura. La riserva si scioglie positivamente a far data dall</w:t>
      </w:r>
      <w:r>
        <w:rPr>
          <w:rFonts w:ascii="Times New Roman" w:hAnsi="Times New Roman" w:hint="default"/>
          <w:sz w:val="24"/>
          <w:szCs w:val="24"/>
          <w:rtl w:val="0"/>
          <w:lang w:val="it-IT"/>
        </w:rPr>
        <w:t>’</w:t>
      </w:r>
      <w:r>
        <w:rPr>
          <w:rFonts w:ascii="Times New Roman" w:hAnsi="Times New Roman"/>
          <w:sz w:val="24"/>
          <w:szCs w:val="24"/>
          <w:rtl w:val="0"/>
          <w:lang w:val="it-IT"/>
        </w:rPr>
        <w:t>adozione del provvedimento di riconoscimento adottato dalla competente struttura ovvero, in caso di diniego, con l</w:t>
      </w:r>
      <w:r>
        <w:rPr>
          <w:rFonts w:ascii="Times New Roman" w:hAnsi="Times New Roman" w:hint="default"/>
          <w:sz w:val="24"/>
          <w:szCs w:val="24"/>
          <w:rtl w:val="0"/>
          <w:lang w:val="it-IT"/>
        </w:rPr>
        <w:t>’</w:t>
      </w:r>
      <w:r>
        <w:rPr>
          <w:rFonts w:ascii="Times New Roman" w:hAnsi="Times New Roman"/>
          <w:sz w:val="24"/>
          <w:szCs w:val="24"/>
          <w:rtl w:val="0"/>
          <w:lang w:val="it-IT"/>
        </w:rPr>
        <w:t>esclusione dalla procedura o depennamento dall</w:t>
      </w:r>
      <w:r>
        <w:rPr>
          <w:rFonts w:ascii="Times New Roman" w:hAnsi="Times New Roman" w:hint="default"/>
          <w:sz w:val="24"/>
          <w:szCs w:val="24"/>
          <w:rtl w:val="0"/>
          <w:lang w:val="it-IT"/>
        </w:rPr>
        <w:t>’</w:t>
      </w:r>
      <w:r>
        <w:rPr>
          <w:rFonts w:ascii="Times New Roman" w:hAnsi="Times New Roman"/>
          <w:sz w:val="24"/>
          <w:szCs w:val="24"/>
          <w:rtl w:val="0"/>
          <w:lang w:val="it-IT"/>
        </w:rPr>
        <w:t>elenco di cui all</w:t>
      </w:r>
      <w:r>
        <w:rPr>
          <w:rFonts w:ascii="Times New Roman" w:hAnsi="Times New Roman" w:hint="default"/>
          <w:sz w:val="24"/>
          <w:szCs w:val="24"/>
          <w:rtl w:val="0"/>
          <w:lang w:val="it-IT"/>
        </w:rPr>
        <w:t>’</w:t>
      </w:r>
      <w:r>
        <w:rPr>
          <w:rFonts w:ascii="Times New Roman" w:hAnsi="Times New Roman"/>
          <w:sz w:val="24"/>
          <w:szCs w:val="24"/>
          <w:rtl w:val="0"/>
          <w:lang w:val="it-IT"/>
        </w:rPr>
        <w:t>articolo 12.</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4"/>
        </w:numPr>
        <w:bidi w:val="0"/>
        <w:spacing w:after="0" w:line="240" w:lineRule="auto"/>
        <w:ind w:right="0"/>
        <w:jc w:val="both"/>
        <w:outlineLvl w:val="0"/>
        <w:rPr>
          <w:rFonts w:ascii="Times New Roman" w:cs="Times New Roman" w:hAnsi="Times New Roman" w:eastAsia="Times New Roman"/>
          <w:sz w:val="24"/>
          <w:szCs w:val="24"/>
          <w:rtl w:val="0"/>
          <w:lang w:val="it-IT"/>
        </w:rPr>
      </w:pPr>
      <w:r>
        <w:rPr>
          <w:rFonts w:ascii="Times New Roman" w:hAnsi="Times New Roman"/>
          <w:sz w:val="24"/>
          <w:szCs w:val="24"/>
          <w:rtl w:val="0"/>
          <w:lang w:val="it-IT"/>
        </w:rPr>
        <w:t>I candidati sono ammessi alla procedura con riserva di accertamento del possesso dei requisiti di ammissione. In caso di carenza degli stessi, l</w:t>
      </w:r>
      <w:r>
        <w:rPr>
          <w:rFonts w:ascii="Times New Roman" w:hAnsi="Times New Roman" w:hint="default"/>
          <w:sz w:val="24"/>
          <w:szCs w:val="24"/>
          <w:rtl w:val="0"/>
          <w:lang w:val="it-IT"/>
        </w:rPr>
        <w:t>’</w:t>
      </w:r>
      <w:r>
        <w:rPr>
          <w:rFonts w:ascii="Times New Roman" w:hAnsi="Times New Roman"/>
          <w:sz w:val="24"/>
          <w:szCs w:val="24"/>
          <w:rtl w:val="0"/>
          <w:lang w:val="it-IT"/>
        </w:rPr>
        <w:t>USR responsabile della procedura dispone l</w:t>
      </w:r>
      <w:r>
        <w:rPr>
          <w:rFonts w:ascii="Times New Roman" w:hAnsi="Times New Roman" w:hint="default"/>
          <w:sz w:val="24"/>
          <w:szCs w:val="24"/>
          <w:rtl w:val="0"/>
          <w:lang w:val="it-IT"/>
        </w:rPr>
        <w:t>’</w:t>
      </w:r>
      <w:r>
        <w:rPr>
          <w:rFonts w:ascii="Times New Roman" w:hAnsi="Times New Roman"/>
          <w:sz w:val="24"/>
          <w:szCs w:val="24"/>
          <w:rtl w:val="0"/>
          <w:lang w:val="it-IT"/>
        </w:rPr>
        <w:t>esclusione dei candidati in qualsiasi momento della procedura stessa.</w:t>
      </w:r>
    </w:p>
    <w:p>
      <w:pPr>
        <w:pStyle w:val="Normale"/>
        <w:spacing w:line="240" w:lineRule="auto"/>
        <w:ind w:left="284" w:hanging="284"/>
        <w:rPr>
          <w:rFonts w:ascii="Times New Roman" w:cs="Times New Roman" w:hAnsi="Times New Roman" w:eastAsia="Times New Roman"/>
          <w:sz w:val="24"/>
          <w:szCs w:val="24"/>
        </w:rPr>
      </w:pPr>
    </w:p>
    <w:p>
      <w:pPr>
        <w:pStyle w:val="Normale"/>
        <w:spacing w:line="240" w:lineRule="auto"/>
        <w:ind w:left="284" w:hanging="284"/>
        <w:jc w:val="center"/>
        <w:rPr>
          <w:rFonts w:ascii="Times New Roman" w:cs="Times New Roman" w:hAnsi="Times New Roman" w:eastAsia="Times New Roman"/>
          <w:sz w:val="24"/>
          <w:szCs w:val="24"/>
        </w:rPr>
      </w:pPr>
      <w:r>
        <w:rPr>
          <w:rFonts w:ascii="Times New Roman" w:hAnsi="Times New Roman"/>
          <w:sz w:val="24"/>
          <w:szCs w:val="24"/>
          <w:rtl w:val="0"/>
          <w:lang w:val="it-IT"/>
        </w:rPr>
        <w:t>Articolo 3</w:t>
      </w:r>
    </w:p>
    <w:p>
      <w:pPr>
        <w:pStyle w:val="Normale"/>
        <w:spacing w:line="240" w:lineRule="auto"/>
        <w:ind w:left="284" w:hanging="284"/>
        <w:jc w:val="center"/>
        <w:rPr>
          <w:rFonts w:ascii="Times New Roman" w:cs="Times New Roman" w:hAnsi="Times New Roman" w:eastAsia="Times New Roman"/>
          <w:sz w:val="24"/>
          <w:szCs w:val="24"/>
        </w:rPr>
      </w:pPr>
      <w:r>
        <w:rPr>
          <w:rFonts w:ascii="Times New Roman" w:hAnsi="Times New Roman"/>
          <w:sz w:val="24"/>
          <w:szCs w:val="24"/>
          <w:rtl w:val="0"/>
          <w:lang w:val="it-IT"/>
        </w:rPr>
        <w:t>(</w:t>
      </w:r>
      <w:r>
        <w:rPr>
          <w:rFonts w:ascii="Times New Roman" w:hAnsi="Times New Roman"/>
          <w:i w:val="1"/>
          <w:iCs w:val="1"/>
          <w:sz w:val="24"/>
          <w:szCs w:val="24"/>
          <w:rtl w:val="0"/>
          <w:lang w:val="it-IT"/>
        </w:rPr>
        <w:t>Domanda di partecipazione: termine e modalit</w:t>
      </w:r>
      <w:r>
        <w:rPr>
          <w:rFonts w:ascii="Times New Roman" w:hAnsi="Times New Roman" w:hint="default"/>
          <w:i w:val="1"/>
          <w:iCs w:val="1"/>
          <w:sz w:val="24"/>
          <w:szCs w:val="24"/>
          <w:rtl w:val="0"/>
          <w:lang w:val="it-IT"/>
        </w:rPr>
        <w:t xml:space="preserve">à </w:t>
      </w:r>
      <w:r>
        <w:rPr>
          <w:rFonts w:ascii="Times New Roman" w:hAnsi="Times New Roman"/>
          <w:i w:val="1"/>
          <w:iCs w:val="1"/>
          <w:sz w:val="24"/>
          <w:szCs w:val="24"/>
          <w:rtl w:val="0"/>
          <w:lang w:val="it-IT"/>
        </w:rPr>
        <w:t>di presentazione</w:t>
      </w:r>
      <w:r>
        <w:rPr>
          <w:rFonts w:ascii="Times New Roman" w:hAnsi="Times New Roman"/>
          <w:sz w:val="24"/>
          <w:szCs w:val="24"/>
          <w:rtl w:val="0"/>
          <w:lang w:val="it-IT"/>
        </w:rPr>
        <w:t>)</w:t>
      </w:r>
    </w:p>
    <w:p>
      <w:pPr>
        <w:pStyle w:val="Default"/>
        <w:numPr>
          <w:ilvl w:val="0"/>
          <w:numId w:val="7"/>
        </w:numPr>
        <w:spacing w:after="27"/>
        <w:jc w:val="both"/>
        <w:rPr>
          <w:lang w:val="it-IT"/>
        </w:rPr>
      </w:pPr>
      <w:r>
        <w:rPr>
          <w:rtl w:val="0"/>
          <w:lang w:val="it-IT"/>
        </w:rPr>
        <w:t>I candidati possono presentare istanza di partecipazione, a pena di esclusione, in un'unica regione e per una sola classe di concorso per la quale posseggono il requisito di accesso ai sensi dell</w:t>
      </w:r>
      <w:r>
        <w:rPr>
          <w:rtl w:val="0"/>
          <w:lang w:val="it-IT"/>
        </w:rPr>
        <w:t>’</w:t>
      </w:r>
      <w:r>
        <w:rPr>
          <w:rtl w:val="0"/>
          <w:lang w:val="it-IT"/>
        </w:rPr>
        <w:t>articolo 2.</w:t>
      </w:r>
    </w:p>
    <w:p>
      <w:pPr>
        <w:pStyle w:val="Default"/>
        <w:numPr>
          <w:ilvl w:val="0"/>
          <w:numId w:val="7"/>
        </w:numPr>
        <w:spacing w:after="27"/>
        <w:jc w:val="both"/>
        <w:rPr>
          <w:lang w:val="it-IT"/>
        </w:rPr>
      </w:pPr>
      <w:r>
        <w:rPr>
          <w:rtl w:val="0"/>
          <w:lang w:val="it-IT"/>
        </w:rPr>
        <w:t>I candidati presentano istanza di partecipazione alle prove finalizzate all</w:t>
      </w:r>
      <w:r>
        <w:rPr>
          <w:rtl w:val="0"/>
          <w:lang w:val="it-IT"/>
        </w:rPr>
        <w:t>’</w:t>
      </w:r>
      <w:r>
        <w:rPr>
          <w:rtl w:val="0"/>
          <w:lang w:val="it-IT"/>
        </w:rPr>
        <w:t>abilitazione unicamente in modalit</w:t>
      </w:r>
      <w:r>
        <w:rPr>
          <w:rtl w:val="0"/>
          <w:lang w:val="it-IT"/>
        </w:rPr>
        <w:t xml:space="preserve">à </w:t>
      </w:r>
      <w:r>
        <w:rPr>
          <w:rtl w:val="0"/>
          <w:lang w:val="it-IT"/>
        </w:rPr>
        <w:t>telematica previo possesso delle credenziali SPID, o in alternativa, di un'utenza valida per l'accesso ai servizi presenti nell</w:t>
      </w:r>
      <w:r>
        <w:rPr>
          <w:rtl w:val="0"/>
          <w:lang w:val="it-IT"/>
        </w:rPr>
        <w:t>’</w:t>
      </w:r>
      <w:r>
        <w:rPr>
          <w:rtl w:val="0"/>
          <w:lang w:val="it-IT"/>
        </w:rPr>
        <w:t>area riservata MIUR con l</w:t>
      </w:r>
      <w:r>
        <w:rPr>
          <w:rtl w:val="0"/>
          <w:lang w:val="it-IT"/>
        </w:rPr>
        <w:t>’</w:t>
      </w:r>
      <w:r>
        <w:rPr>
          <w:rtl w:val="0"/>
          <w:lang w:val="it-IT"/>
        </w:rPr>
        <w:t xml:space="preserve">abilitazione specifica al servizio </w:t>
      </w:r>
      <w:r>
        <w:rPr>
          <w:rtl w:val="0"/>
          <w:lang w:val="it-IT"/>
        </w:rPr>
        <w:t>“</w:t>
      </w:r>
      <w:r>
        <w:rPr>
          <w:rtl w:val="0"/>
          <w:lang w:val="it-IT"/>
        </w:rPr>
        <w:t>Istanze on Line (POLIS)</w:t>
      </w:r>
      <w:r>
        <w:rPr>
          <w:rtl w:val="0"/>
          <w:lang w:val="it-IT"/>
        </w:rPr>
        <w:t>”</w:t>
      </w:r>
      <w:r>
        <w:rPr>
          <w:rtl w:val="0"/>
          <w:lang w:val="it-IT"/>
        </w:rPr>
        <w:t>. La presentazione della domanda attraverso specifica piattaforma predisposta dal MIUR, costituisce modalit</w:t>
      </w:r>
      <w:r>
        <w:rPr>
          <w:rtl w:val="0"/>
          <w:lang w:val="it-IT"/>
        </w:rPr>
        <w:t xml:space="preserve">à </w:t>
      </w:r>
      <w:r>
        <w:rPr>
          <w:rtl w:val="0"/>
          <w:lang w:val="it-IT"/>
        </w:rPr>
        <w:t>esclusiva di partecipazione alla procedura ai sensi del decreto legislativo 7 marzo 2005, n. 82 e successive modificazioni. Le istanze presentate con modalit</w:t>
      </w:r>
      <w:r>
        <w:rPr>
          <w:rtl w:val="0"/>
          <w:lang w:val="it-IT"/>
        </w:rPr>
        <w:t xml:space="preserve">à </w:t>
      </w:r>
      <w:r>
        <w:rPr>
          <w:rtl w:val="0"/>
          <w:lang w:val="it-IT"/>
        </w:rPr>
        <w:t>diversa da quella telematica non sono prese in considerazione. I candidati, collegandosi all</w:t>
      </w:r>
      <w:r>
        <w:rPr>
          <w:rtl w:val="0"/>
          <w:lang w:val="it-IT"/>
        </w:rPr>
        <w:t>’</w:t>
      </w:r>
      <w:r>
        <w:rPr>
          <w:rtl w:val="0"/>
          <w:lang w:val="it-IT"/>
        </w:rPr>
        <w:t xml:space="preserve">indirizzo </w:t>
      </w:r>
      <w:r>
        <w:rPr>
          <w:rStyle w:val="Hyperlink.0"/>
        </w:rPr>
        <w:fldChar w:fldCharType="begin" w:fldLock="0"/>
      </w:r>
      <w:r>
        <w:rPr>
          <w:rStyle w:val="Hyperlink.0"/>
        </w:rPr>
        <w:instrText xml:space="preserve"> HYPERLINK "http://www.miur.gov.it"</w:instrText>
      </w:r>
      <w:r>
        <w:rPr>
          <w:rStyle w:val="Hyperlink.0"/>
        </w:rPr>
        <w:fldChar w:fldCharType="separate" w:fldLock="0"/>
      </w:r>
      <w:r>
        <w:rPr>
          <w:rStyle w:val="Hyperlink.0"/>
          <w:rtl w:val="0"/>
          <w:lang w:val="it-IT"/>
        </w:rPr>
        <w:t>www.miur.gov.it</w:t>
      </w:r>
      <w:r>
        <w:rPr/>
        <w:fldChar w:fldCharType="end" w:fldLock="0"/>
      </w:r>
      <w:r>
        <w:rPr>
          <w:rStyle w:val="Nessuno"/>
          <w:sz w:val="20"/>
          <w:szCs w:val="20"/>
          <w:rtl w:val="0"/>
          <w:lang w:val="it-IT"/>
        </w:rPr>
        <w:t>,</w:t>
      </w:r>
      <w:r>
        <w:rPr>
          <w:rtl w:val="0"/>
          <w:lang w:val="it-IT"/>
        </w:rPr>
        <w:t xml:space="preserve"> accedono, attraverso il percorso </w:t>
      </w:r>
      <w:r>
        <w:rPr>
          <w:rStyle w:val="Hyperlink.1"/>
        </w:rPr>
        <w:fldChar w:fldCharType="begin" w:fldLock="0"/>
      </w:r>
      <w:r>
        <w:rPr>
          <w:rStyle w:val="Hyperlink.1"/>
        </w:rPr>
        <w:instrText xml:space="preserve"> HYPERLINK "https://www.miur.gov.it/web/guest/tematiche-e-servizi"</w:instrText>
      </w:r>
      <w:r>
        <w:rPr>
          <w:rStyle w:val="Hyperlink.1"/>
        </w:rPr>
        <w:fldChar w:fldCharType="separate" w:fldLock="0"/>
      </w:r>
      <w:r>
        <w:rPr>
          <w:rStyle w:val="Hyperlink.1"/>
          <w:rtl w:val="0"/>
          <w:lang w:val="it-IT"/>
        </w:rPr>
        <w:t>Argomenti e Servizi</w:t>
      </w:r>
      <w:r>
        <w:rPr/>
        <w:fldChar w:fldCharType="end" w:fldLock="0"/>
      </w:r>
      <w:r>
        <w:rPr>
          <w:rtl w:val="0"/>
          <w:lang w:val="it-IT"/>
        </w:rPr>
        <w:t> </w:t>
      </w:r>
      <w:r>
        <w:rPr>
          <w:rtl w:val="0"/>
          <w:lang w:val="it-IT"/>
        </w:rPr>
        <w:t>&gt;</w:t>
      </w:r>
      <w:r>
        <w:rPr>
          <w:rtl w:val="0"/>
          <w:lang w:val="it-IT"/>
        </w:rPr>
        <w:t> </w:t>
      </w:r>
      <w:r>
        <w:rPr>
          <w:rStyle w:val="Hyperlink.1"/>
        </w:rPr>
        <w:fldChar w:fldCharType="begin" w:fldLock="0"/>
      </w:r>
      <w:r>
        <w:rPr>
          <w:rStyle w:val="Hyperlink.1"/>
        </w:rPr>
        <w:instrText xml:space="preserve"> HYPERLINK "https://www.miur.gov.it/web/guest/scuola"</w:instrText>
      </w:r>
      <w:r>
        <w:rPr>
          <w:rStyle w:val="Hyperlink.1"/>
        </w:rPr>
        <w:fldChar w:fldCharType="separate" w:fldLock="0"/>
      </w:r>
      <w:r>
        <w:rPr>
          <w:rStyle w:val="Hyperlink.1"/>
          <w:rtl w:val="0"/>
          <w:lang w:val="it-IT"/>
        </w:rPr>
        <w:t>Scuola</w:t>
      </w:r>
      <w:r>
        <w:rPr/>
        <w:fldChar w:fldCharType="end" w:fldLock="0"/>
      </w:r>
      <w:r>
        <w:rPr>
          <w:rtl w:val="0"/>
          <w:lang w:val="it-IT"/>
        </w:rPr>
        <w:t> </w:t>
      </w:r>
      <w:r>
        <w:rPr>
          <w:rtl w:val="0"/>
          <w:lang w:val="it-IT"/>
        </w:rPr>
        <w:t>&gt;</w:t>
      </w:r>
      <w:r>
        <w:rPr>
          <w:rtl w:val="0"/>
          <w:lang w:val="it-IT"/>
        </w:rPr>
        <w:t> </w:t>
      </w:r>
      <w:r>
        <w:rPr>
          <w:rStyle w:val="Hyperlink.1"/>
        </w:rPr>
        <w:fldChar w:fldCharType="begin" w:fldLock="0"/>
      </w:r>
      <w:r>
        <w:rPr>
          <w:rStyle w:val="Hyperlink.1"/>
        </w:rPr>
        <w:instrText xml:space="preserve"> HYPERLINK "https://www.miur.gov.it/web/guest/reclutamento-e-servizio-del-personale-scolastico"</w:instrText>
      </w:r>
      <w:r>
        <w:rPr>
          <w:rStyle w:val="Hyperlink.1"/>
        </w:rPr>
        <w:fldChar w:fldCharType="separate" w:fldLock="0"/>
      </w:r>
      <w:r>
        <w:rPr>
          <w:rStyle w:val="Hyperlink.1"/>
          <w:rtl w:val="0"/>
          <w:lang w:val="it-IT"/>
        </w:rPr>
        <w:t>Reclutamento e servizio del personale scolastico</w:t>
      </w:r>
      <w:r>
        <w:rPr/>
        <w:fldChar w:fldCharType="end" w:fldLock="0"/>
      </w:r>
      <w:r>
        <w:rPr>
          <w:rtl w:val="0"/>
          <w:lang w:val="it-IT"/>
        </w:rPr>
        <w:t> </w:t>
      </w:r>
      <w:r>
        <w:rPr>
          <w:rtl w:val="0"/>
          <w:lang w:val="it-IT"/>
        </w:rPr>
        <w:t>&gt;</w:t>
      </w:r>
      <w:r>
        <w:rPr>
          <w:rtl w:val="0"/>
          <w:lang w:val="it-IT"/>
        </w:rPr>
        <w:t> </w:t>
      </w:r>
      <w:r>
        <w:rPr>
          <w:rStyle w:val="Hyperlink.1"/>
        </w:rPr>
        <w:fldChar w:fldCharType="begin" w:fldLock="0"/>
      </w:r>
      <w:r>
        <w:rPr>
          <w:rStyle w:val="Hyperlink.1"/>
        </w:rPr>
        <w:instrText xml:space="preserve"> HYPERLINK "https://www.miur.gov.it/web/guest/abilitazione-all-insegnamento1"</w:instrText>
      </w:r>
      <w:r>
        <w:rPr>
          <w:rStyle w:val="Hyperlink.1"/>
        </w:rPr>
        <w:fldChar w:fldCharType="separate" w:fldLock="0"/>
      </w:r>
      <w:r>
        <w:rPr>
          <w:rStyle w:val="Hyperlink.1"/>
          <w:rtl w:val="0"/>
          <w:lang w:val="it-IT"/>
        </w:rPr>
        <w:t>Abilitazione all</w:t>
      </w:r>
      <w:r>
        <w:rPr>
          <w:rStyle w:val="Hyperlink.1"/>
          <w:rtl w:val="0"/>
          <w:lang w:val="it-IT"/>
        </w:rPr>
        <w:t>’</w:t>
      </w:r>
      <w:r>
        <w:rPr>
          <w:rStyle w:val="Hyperlink.1"/>
          <w:rtl w:val="0"/>
          <w:lang w:val="it-IT"/>
        </w:rPr>
        <w:t>insegnamento</w:t>
      </w:r>
      <w:r>
        <w:rPr/>
        <w:fldChar w:fldCharType="end" w:fldLock="0"/>
      </w:r>
      <w:r>
        <w:rPr>
          <w:rtl w:val="0"/>
          <w:lang w:val="it-IT"/>
        </w:rPr>
        <w:t xml:space="preserve">, alla pagina dedicata alla Procedura abilitante scuola secondaria o, in alternativa, direttamente alla piattaforma attraverso il percorso </w:t>
      </w:r>
      <w:r>
        <w:rPr>
          <w:rtl w:val="0"/>
          <w:lang w:val="it-IT"/>
        </w:rPr>
        <w:t>“</w:t>
      </w:r>
      <w:r>
        <w:rPr>
          <w:rStyle w:val="Hyperlink.1"/>
        </w:rPr>
        <w:fldChar w:fldCharType="begin" w:fldLock="0"/>
      </w:r>
      <w:r>
        <w:rPr>
          <w:rStyle w:val="Hyperlink.1"/>
        </w:rPr>
        <w:instrText xml:space="preserve"> HYPERLINK "https://www.miur.gov.it/web/guest/tematiche-e-servizi"</w:instrText>
      </w:r>
      <w:r>
        <w:rPr>
          <w:rStyle w:val="Hyperlink.1"/>
        </w:rPr>
        <w:fldChar w:fldCharType="separate" w:fldLock="0"/>
      </w:r>
      <w:r>
        <w:rPr>
          <w:rStyle w:val="Hyperlink.1"/>
          <w:rtl w:val="0"/>
          <w:lang w:val="it-IT"/>
        </w:rPr>
        <w:t>Argomenti e Servizi</w:t>
      </w:r>
      <w:r>
        <w:rPr/>
        <w:fldChar w:fldCharType="end" w:fldLock="0"/>
      </w:r>
      <w:r>
        <w:rPr>
          <w:rtl w:val="0"/>
          <w:lang w:val="it-IT"/>
        </w:rPr>
        <w:t xml:space="preserve">  </w:t>
      </w:r>
      <w:r>
        <w:rPr>
          <w:rtl w:val="0"/>
          <w:lang w:val="it-IT"/>
        </w:rPr>
        <w:t xml:space="preserve">&gt; Servizi </w:t>
      </w:r>
      <w:r>
        <w:rPr>
          <w:rStyle w:val="Hyperlink.1"/>
          <w:rtl w:val="0"/>
          <w:lang w:val="it-IT"/>
        </w:rPr>
        <w:t>online &gt; lettera P &gt; Piattaforma Concorsi e Procedure selettive, vai al servizio</w:t>
      </w:r>
    </w:p>
    <w:p>
      <w:pPr>
        <w:pStyle w:val="Default"/>
        <w:numPr>
          <w:ilvl w:val="0"/>
          <w:numId w:val="7"/>
        </w:numPr>
        <w:spacing w:after="27"/>
        <w:jc w:val="both"/>
        <w:rPr>
          <w:lang w:val="it-IT"/>
        </w:rPr>
      </w:pPr>
      <w:r>
        <w:rPr>
          <w:rtl w:val="0"/>
          <w:lang w:val="it-IT"/>
        </w:rPr>
        <w:t xml:space="preserve">Pertanto, i candidati possono presentare istanza di partecipazione alla procedura a partire dalle ore 09.00 del </w:t>
      </w:r>
      <w:r>
        <w:rPr>
          <w:rStyle w:val="Nessuno"/>
          <w:color w:val="ff0000"/>
          <w:u w:color="ff0000"/>
          <w:rtl w:val="0"/>
          <w:lang w:val="it-IT"/>
        </w:rPr>
        <w:t xml:space="preserve">28 maggio 2020, </w:t>
      </w:r>
      <w:r>
        <w:rPr>
          <w:rtl w:val="0"/>
          <w:lang w:val="it-IT"/>
        </w:rPr>
        <w:t xml:space="preserve">fino alle ore 23.59 del </w:t>
      </w:r>
      <w:r>
        <w:rPr>
          <w:rStyle w:val="Nessuno"/>
          <w:color w:val="ff0000"/>
          <w:u w:color="ff0000"/>
          <w:rtl w:val="0"/>
          <w:lang w:val="it-IT"/>
        </w:rPr>
        <w:t>3 luglio 2020.</w:t>
      </w:r>
    </w:p>
    <w:p>
      <w:pPr>
        <w:pStyle w:val="Default"/>
        <w:numPr>
          <w:ilvl w:val="0"/>
          <w:numId w:val="7"/>
        </w:numPr>
        <w:spacing w:after="27"/>
        <w:jc w:val="both"/>
        <w:rPr>
          <w:lang w:val="it-IT"/>
        </w:rPr>
      </w:pPr>
      <w:r>
        <w:rPr>
          <w:rtl w:val="0"/>
          <w:lang w:val="it-IT"/>
        </w:rPr>
        <w:t>Il candidato residente all</w:t>
      </w:r>
      <w:r>
        <w:rPr>
          <w:rtl w:val="0"/>
          <w:lang w:val="it-IT"/>
        </w:rPr>
        <w:t>’</w:t>
      </w:r>
      <w:r>
        <w:rPr>
          <w:rtl w:val="0"/>
          <w:lang w:val="it-IT"/>
        </w:rPr>
        <w:t>estero, o ivi stabilmente domiciliato, qualora non sia in possesso delle credenziali SPID o di un'utenza valida per l'accesso ai servizi presenti nell</w:t>
      </w:r>
      <w:r>
        <w:rPr>
          <w:rtl w:val="0"/>
          <w:lang w:val="it-IT"/>
        </w:rPr>
        <w:t>’</w:t>
      </w:r>
      <w:r>
        <w:rPr>
          <w:rtl w:val="0"/>
          <w:lang w:val="it-IT"/>
        </w:rPr>
        <w:t>area riservata MIUR con l</w:t>
      </w:r>
      <w:r>
        <w:rPr>
          <w:rtl w:val="0"/>
          <w:lang w:val="it-IT"/>
        </w:rPr>
        <w:t>’</w:t>
      </w:r>
      <w:r>
        <w:rPr>
          <w:rtl w:val="0"/>
          <w:lang w:val="it-IT"/>
        </w:rPr>
        <w:t xml:space="preserve">abilitazione specifica al servizio </w:t>
      </w:r>
      <w:r>
        <w:rPr>
          <w:rtl w:val="0"/>
          <w:lang w:val="it-IT"/>
        </w:rPr>
        <w:t>“</w:t>
      </w:r>
      <w:r>
        <w:rPr>
          <w:rStyle w:val="Nessuno"/>
          <w:i w:val="1"/>
          <w:iCs w:val="1"/>
          <w:rtl w:val="0"/>
          <w:lang w:val="it-IT"/>
        </w:rPr>
        <w:t>Istanze on Line (POLIS)</w:t>
      </w:r>
      <w:r>
        <w:rPr>
          <w:rtl w:val="0"/>
          <w:lang w:val="it-IT"/>
        </w:rPr>
        <w:t>”</w:t>
      </w:r>
      <w:r>
        <w:rPr>
          <w:rtl w:val="0"/>
          <w:lang w:val="it-IT"/>
        </w:rPr>
        <w:t xml:space="preserve">, acquisisce dette credenziali: </w:t>
      </w:r>
    </w:p>
    <w:p>
      <w:pPr>
        <w:pStyle w:val="Default"/>
        <w:ind w:left="720" w:firstLine="0"/>
        <w:jc w:val="both"/>
      </w:pPr>
      <w:r>
        <w:rPr>
          <w:rtl w:val="0"/>
          <w:lang w:val="it-IT"/>
        </w:rPr>
        <w:t>- seguendo le istruzioni presenti sul sito dell</w:t>
      </w:r>
      <w:r>
        <w:rPr>
          <w:rtl w:val="0"/>
          <w:lang w:val="it-IT"/>
        </w:rPr>
        <w:t>’</w:t>
      </w:r>
      <w:r>
        <w:rPr>
          <w:rtl w:val="0"/>
          <w:lang w:val="it-IT"/>
        </w:rPr>
        <w:t>Agenzia per l</w:t>
      </w:r>
      <w:r>
        <w:rPr>
          <w:rtl w:val="0"/>
          <w:lang w:val="it-IT"/>
        </w:rPr>
        <w:t>’</w:t>
      </w:r>
      <w:r>
        <w:rPr>
          <w:rtl w:val="0"/>
          <w:lang w:val="it-IT"/>
        </w:rPr>
        <w:t xml:space="preserve">Italia Digitale </w:t>
      </w:r>
      <w:r>
        <w:rPr>
          <w:rStyle w:val="Hyperlink.0"/>
        </w:rPr>
        <w:fldChar w:fldCharType="begin" w:fldLock="0"/>
      </w:r>
      <w:r>
        <w:rPr>
          <w:rStyle w:val="Hyperlink.0"/>
        </w:rPr>
        <w:instrText xml:space="preserve"> HYPERLINK "https://www.spid.gov.it/richiedi-spid"</w:instrText>
      </w:r>
      <w:r>
        <w:rPr>
          <w:rStyle w:val="Hyperlink.0"/>
        </w:rPr>
        <w:fldChar w:fldCharType="separate" w:fldLock="0"/>
      </w:r>
      <w:r>
        <w:rPr>
          <w:rStyle w:val="Hyperlink.0"/>
          <w:rtl w:val="0"/>
          <w:lang w:val="it-IT"/>
        </w:rPr>
        <w:t>https://www.spid.gov.it/richiedi-spid</w:t>
      </w:r>
      <w:r>
        <w:rPr/>
        <w:fldChar w:fldCharType="end" w:fldLock="0"/>
      </w:r>
      <w:r>
        <w:rPr>
          <w:rtl w:val="0"/>
          <w:lang w:val="it-IT"/>
        </w:rPr>
        <w:t xml:space="preserve"> per la registrazione a SPID </w:t>
      </w:r>
    </w:p>
    <w:p>
      <w:pPr>
        <w:pStyle w:val="Default"/>
        <w:ind w:left="720" w:firstLine="0"/>
        <w:jc w:val="both"/>
      </w:pPr>
      <w:r>
        <w:rPr>
          <w:rtl w:val="0"/>
          <w:lang w:val="it-IT"/>
        </w:rPr>
        <w:t xml:space="preserve">oppure </w:t>
      </w:r>
    </w:p>
    <w:p>
      <w:pPr>
        <w:pStyle w:val="Default"/>
        <w:ind w:left="720" w:firstLine="0"/>
        <w:jc w:val="both"/>
      </w:pPr>
      <w:r>
        <w:rPr>
          <w:rtl w:val="0"/>
          <w:lang w:val="it-IT"/>
        </w:rPr>
        <w:t xml:space="preserve">- seguendo le istruzioni descritte nella sezione </w:t>
      </w:r>
      <w:r>
        <w:rPr>
          <w:rtl w:val="0"/>
          <w:lang w:val="it-IT"/>
        </w:rPr>
        <w:t>“</w:t>
      </w:r>
      <w:r>
        <w:rPr>
          <w:rStyle w:val="Nessuno"/>
          <w:i w:val="1"/>
          <w:iCs w:val="1"/>
          <w:rtl w:val="0"/>
          <w:lang w:val="it-IT"/>
        </w:rPr>
        <w:t>Istruzioni per l'accesso al servizio</w:t>
      </w:r>
      <w:r>
        <w:rPr>
          <w:rtl w:val="0"/>
          <w:lang w:val="it-IT"/>
        </w:rPr>
        <w:t xml:space="preserve">” </w:t>
      </w:r>
      <w:r>
        <w:rPr>
          <w:rtl w:val="0"/>
          <w:lang w:val="it-IT"/>
        </w:rPr>
        <w:t xml:space="preserve">presente al link </w:t>
      </w:r>
      <w:r>
        <w:rPr>
          <w:rStyle w:val="Hyperlink.0"/>
        </w:rPr>
        <w:fldChar w:fldCharType="begin" w:fldLock="0"/>
      </w:r>
      <w:r>
        <w:rPr>
          <w:rStyle w:val="Hyperlink.0"/>
        </w:rPr>
        <w:instrText xml:space="preserve"> HYPERLINK "https://www.istruzione.it/polis/Istanzeonline.htm"</w:instrText>
      </w:r>
      <w:r>
        <w:rPr>
          <w:rStyle w:val="Hyperlink.0"/>
        </w:rPr>
        <w:fldChar w:fldCharType="separate" w:fldLock="0"/>
      </w:r>
      <w:r>
        <w:rPr>
          <w:rStyle w:val="Hyperlink.0"/>
          <w:rtl w:val="0"/>
          <w:lang w:val="it-IT"/>
        </w:rPr>
        <w:t>https://www.istruzione.it/polis/Istanzeonline.htm</w:t>
      </w:r>
      <w:r>
        <w:rPr/>
        <w:fldChar w:fldCharType="end" w:fldLock="0"/>
      </w:r>
      <w:r>
        <w:rPr>
          <w:rtl w:val="0"/>
          <w:lang w:val="it-IT"/>
        </w:rPr>
        <w:t>. Per il riconoscimento il candidato potr</w:t>
      </w:r>
      <w:r>
        <w:rPr>
          <w:rtl w:val="0"/>
          <w:lang w:val="it-IT"/>
        </w:rPr>
        <w:t xml:space="preserve">à </w:t>
      </w:r>
      <w:r>
        <w:rPr>
          <w:rtl w:val="0"/>
          <w:lang w:val="it-IT"/>
        </w:rPr>
        <w:t>rivolgersi alla sede dell</w:t>
      </w:r>
      <w:r>
        <w:rPr>
          <w:rtl w:val="0"/>
          <w:lang w:val="it-IT"/>
        </w:rPr>
        <w:t>’</w:t>
      </w:r>
      <w:r>
        <w:rPr>
          <w:rtl w:val="0"/>
          <w:lang w:val="it-IT"/>
        </w:rPr>
        <w:t>Autorit</w:t>
      </w:r>
      <w:r>
        <w:rPr>
          <w:rtl w:val="0"/>
          <w:lang w:val="it-IT"/>
        </w:rPr>
        <w:t xml:space="preserve">à </w:t>
      </w:r>
      <w:r>
        <w:rPr>
          <w:rtl w:val="0"/>
          <w:lang w:val="it-IT"/>
        </w:rPr>
        <w:t>Consolare Italiana; quest</w:t>
      </w:r>
      <w:r>
        <w:rPr>
          <w:rtl w:val="0"/>
          <w:lang w:val="it-IT"/>
        </w:rPr>
        <w:t>’</w:t>
      </w:r>
      <w:r>
        <w:rPr>
          <w:rtl w:val="0"/>
          <w:lang w:val="it-IT"/>
        </w:rPr>
        <w:t>ultima verifica l</w:t>
      </w:r>
      <w:r>
        <w:rPr>
          <w:rtl w:val="0"/>
          <w:lang w:val="it-IT"/>
        </w:rPr>
        <w:t>’</w:t>
      </w:r>
      <w:r>
        <w:rPr>
          <w:rtl w:val="0"/>
          <w:lang w:val="it-IT"/>
        </w:rPr>
        <w:t>identit</w:t>
      </w:r>
      <w:r>
        <w:rPr>
          <w:rtl w:val="0"/>
          <w:lang w:val="it-IT"/>
        </w:rPr>
        <w:t xml:space="preserve">à </w:t>
      </w:r>
      <w:r>
        <w:rPr>
          <w:rtl w:val="0"/>
          <w:lang w:val="it-IT"/>
        </w:rPr>
        <w:t>del candidato e comunica le risultanze all</w:t>
      </w:r>
      <w:r>
        <w:rPr>
          <w:rtl w:val="0"/>
          <w:lang w:val="it-IT"/>
        </w:rPr>
        <w:t>’</w:t>
      </w:r>
      <w:r>
        <w:rPr>
          <w:rtl w:val="0"/>
          <w:lang w:val="it-IT"/>
        </w:rPr>
        <w:t>USR competente a gestire la relativa procedura, che provvede all</w:t>
      </w:r>
      <w:r>
        <w:rPr>
          <w:rtl w:val="0"/>
          <w:lang w:val="it-IT"/>
        </w:rPr>
        <w:t>’</w:t>
      </w:r>
      <w:r>
        <w:rPr>
          <w:rtl w:val="0"/>
          <w:lang w:val="it-IT"/>
        </w:rPr>
        <w:t>abilitazione del candidato al servizio Istanze OnLine nel sistema informativo.</w:t>
      </w:r>
    </w:p>
    <w:p>
      <w:pPr>
        <w:pStyle w:val="Default"/>
        <w:numPr>
          <w:ilvl w:val="0"/>
          <w:numId w:val="7"/>
        </w:numPr>
        <w:jc w:val="both"/>
        <w:rPr>
          <w:lang w:val="it-IT"/>
        </w:rPr>
      </w:pPr>
      <w:r>
        <w:rPr>
          <w:rtl w:val="0"/>
          <w:lang w:val="it-IT"/>
        </w:rPr>
        <w:t xml:space="preserve">Per la partecipazione alla procedura </w:t>
      </w:r>
      <w:r>
        <w:rPr>
          <w:rtl w:val="0"/>
          <w:lang w:val="it-IT"/>
        </w:rPr>
        <w:t xml:space="preserve">è </w:t>
      </w:r>
      <w:r>
        <w:rPr>
          <w:rtl w:val="0"/>
          <w:lang w:val="it-IT"/>
        </w:rPr>
        <w:t>dovuto, ai sensi dell</w:t>
      </w:r>
      <w:r>
        <w:rPr>
          <w:rtl w:val="0"/>
          <w:lang w:val="it-IT"/>
        </w:rPr>
        <w:t>’</w:t>
      </w:r>
      <w:r>
        <w:rPr>
          <w:rtl w:val="0"/>
          <w:lang w:val="it-IT"/>
        </w:rPr>
        <w:t>articolo  1,  comma  111,  della  legge  13  luglio  2015,  n.  107 nonch</w:t>
      </w:r>
      <w:r>
        <w:rPr>
          <w:rtl w:val="0"/>
          <w:lang w:val="it-IT"/>
        </w:rPr>
        <w:t xml:space="preserve">é </w:t>
      </w:r>
      <w:r>
        <w:rPr>
          <w:rtl w:val="0"/>
          <w:lang w:val="it-IT"/>
        </w:rPr>
        <w:t>dell</w:t>
      </w:r>
      <w:r>
        <w:rPr>
          <w:rtl w:val="0"/>
          <w:lang w:val="it-IT"/>
        </w:rPr>
        <w:t>’</w:t>
      </w:r>
      <w:r>
        <w:rPr>
          <w:rtl w:val="0"/>
          <w:lang w:val="it-IT"/>
        </w:rPr>
        <w:t xml:space="preserve">articolo  1, comma 11, lettera f) del decreto legge,  il  pagamento  di  un contributo di segreteria pari ad euro </w:t>
      </w:r>
      <w:r>
        <w:rPr>
          <w:rStyle w:val="Nessuno"/>
          <w:b w:val="1"/>
          <w:bCs w:val="1"/>
          <w:color w:val="000000"/>
          <w:u w:color="000000"/>
          <w:rtl w:val="0"/>
          <w:lang w:val="it-IT"/>
        </w:rPr>
        <w:t>15,00</w:t>
      </w:r>
      <w:r>
        <w:rPr>
          <w:rtl w:val="0"/>
          <w:lang w:val="it-IT"/>
        </w:rPr>
        <w:t xml:space="preserve">. Il pagamento deve essere effettuato esclusivamente tramite bonifico bancario sul conto intestato a: sezione di tesoreria 348 Roma succursale  IBAN - </w:t>
      </w:r>
      <w:r>
        <w:rPr>
          <w:rtl w:val="0"/>
          <w:lang w:val="it-IT"/>
        </w:rPr>
        <w:t> </w:t>
      </w:r>
      <w:r>
        <w:rPr>
          <w:rtl w:val="0"/>
          <w:lang w:val="it-IT"/>
        </w:rPr>
        <w:t>IT 71N 01000 03245 348 0 13 3550 05</w:t>
      </w:r>
      <w:r>
        <w:rPr>
          <w:rStyle w:val="Nessuno"/>
          <w:color w:val="ff0000"/>
          <w:u w:color="ff0000"/>
          <w:rtl w:val="0"/>
          <w:lang w:val="it-IT"/>
        </w:rPr>
        <w:t xml:space="preserve"> </w:t>
      </w:r>
      <w:r>
        <w:rPr>
          <w:rtl w:val="0"/>
          <w:lang w:val="it-IT"/>
        </w:rPr>
        <w:t xml:space="preserve">Causale: </w:t>
      </w:r>
      <w:r>
        <w:rPr>
          <w:rStyle w:val="Nessuno"/>
          <w:i w:val="1"/>
          <w:iCs w:val="1"/>
          <w:rtl w:val="0"/>
          <w:lang w:val="it-IT"/>
        </w:rPr>
        <w:t>“</w:t>
      </w:r>
      <w:r>
        <w:rPr>
          <w:rtl w:val="0"/>
          <w:lang w:val="it-IT"/>
        </w:rPr>
        <w:t>procedura straordinaria finalizzata all</w:t>
      </w:r>
      <w:r>
        <w:rPr>
          <w:rtl w:val="0"/>
          <w:lang w:val="it-IT"/>
        </w:rPr>
        <w:t>’</w:t>
      </w:r>
      <w:r>
        <w:rPr>
          <w:rtl w:val="0"/>
          <w:lang w:val="it-IT"/>
        </w:rPr>
        <w:t xml:space="preserve">accesso ai percorsi di abilitazione indetta ai sensi articolo 1 del decreto legge n. 126/2019 - regione  </w:t>
      </w:r>
      <w:r>
        <w:rPr>
          <w:rtl w:val="0"/>
          <w:lang w:val="it-IT"/>
        </w:rPr>
        <w:t xml:space="preserve">–  </w:t>
      </w:r>
      <w:r>
        <w:rPr>
          <w:rtl w:val="0"/>
          <w:lang w:val="it-IT"/>
        </w:rPr>
        <w:t>classe di concorso - nome e cognome - codice fiscale del  candidato</w:t>
      </w:r>
      <w:r>
        <w:rPr>
          <w:rStyle w:val="Nessuno"/>
          <w:i w:val="1"/>
          <w:iCs w:val="1"/>
          <w:rtl w:val="0"/>
          <w:lang w:val="it-IT"/>
        </w:rPr>
        <w:t xml:space="preserve">” </w:t>
      </w:r>
      <w:r>
        <w:rPr>
          <w:rtl w:val="0"/>
          <w:lang w:val="it-IT"/>
        </w:rPr>
        <w:t xml:space="preserve">oppure attraverso il sistema </w:t>
      </w:r>
      <w:r>
        <w:rPr>
          <w:rtl w:val="0"/>
          <w:lang w:val="it-IT"/>
        </w:rPr>
        <w:t>“</w:t>
      </w:r>
      <w:r>
        <w:rPr>
          <w:rtl w:val="0"/>
          <w:lang w:val="it-IT"/>
        </w:rPr>
        <w:t>Pago In Rete</w:t>
      </w:r>
      <w:r>
        <w:rPr>
          <w:rtl w:val="0"/>
          <w:lang w:val="it-IT"/>
        </w:rPr>
        <w:t>”</w:t>
      </w:r>
      <w:r>
        <w:rPr>
          <w:rtl w:val="0"/>
          <w:lang w:val="it-IT"/>
        </w:rPr>
        <w:t>, il cui link sar</w:t>
      </w:r>
      <w:r>
        <w:rPr>
          <w:rtl w:val="0"/>
          <w:lang w:val="it-IT"/>
        </w:rPr>
        <w:t xml:space="preserve">à </w:t>
      </w:r>
      <w:r>
        <w:rPr>
          <w:rtl w:val="0"/>
          <w:lang w:val="it-IT"/>
        </w:rPr>
        <w:t>reso disponibile all</w:t>
      </w:r>
      <w:r>
        <w:rPr>
          <w:rtl w:val="0"/>
          <w:lang w:val="it-IT"/>
        </w:rPr>
        <w:t>’</w:t>
      </w:r>
      <w:r>
        <w:rPr>
          <w:rtl w:val="0"/>
          <w:lang w:val="it-IT"/>
        </w:rPr>
        <w:t>interno della piattaforma e a cui il candidato potr</w:t>
      </w:r>
      <w:r>
        <w:rPr>
          <w:rtl w:val="0"/>
          <w:lang w:val="it-IT"/>
        </w:rPr>
        <w:t xml:space="preserve">à </w:t>
      </w:r>
      <w:r>
        <w:rPr>
          <w:rtl w:val="0"/>
          <w:lang w:val="it-IT"/>
        </w:rPr>
        <w:t>accedere all</w:t>
      </w:r>
      <w:r>
        <w:rPr>
          <w:rtl w:val="0"/>
          <w:lang w:val="it-IT"/>
        </w:rPr>
        <w:t>’</w:t>
      </w:r>
      <w:r>
        <w:rPr>
          <w:rtl w:val="0"/>
          <w:lang w:val="it-IT"/>
        </w:rPr>
        <w:t xml:space="preserve">indirizzo </w:t>
      </w:r>
      <w:r>
        <w:rPr>
          <w:rStyle w:val="Hyperlink.1"/>
        </w:rPr>
        <w:fldChar w:fldCharType="begin" w:fldLock="0"/>
      </w:r>
      <w:r>
        <w:rPr>
          <w:rStyle w:val="Hyperlink.1"/>
        </w:rPr>
        <w:instrText xml:space="preserve"> HYPERLINK "https://pagoinrete.pubblica.istruzione.it/Pars2Client-user/"</w:instrText>
      </w:r>
      <w:r>
        <w:rPr>
          <w:rStyle w:val="Hyperlink.1"/>
        </w:rPr>
        <w:fldChar w:fldCharType="separate" w:fldLock="0"/>
      </w:r>
      <w:r>
        <w:rPr>
          <w:rStyle w:val="Hyperlink.1"/>
          <w:rtl w:val="0"/>
          <w:lang w:val="it-IT"/>
        </w:rPr>
        <w:t>https://pagoinrete.pubblica.istruzione.it/Pars2Client-user/</w:t>
      </w:r>
      <w:r>
        <w:rPr/>
        <w:fldChar w:fldCharType="end" w:fldLock="0"/>
      </w:r>
      <w:r>
        <w:rPr>
          <w:rtl w:val="0"/>
          <w:lang w:val="it-IT"/>
        </w:rPr>
        <w:t xml:space="preserve">. </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7"/>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Nella domanda il candidato deve dichiarare, sotto la propria responsabilit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e consapevole delle conseguenze derivanti da dichiarazioni mendaci ai sensi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articolo 76 del decreto del Presidente della Repubblica 28 dicembre 2000, n. 445, quanto segue:</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il cognome ed il nome (le coniugate indicheranno solo il cognome di nascita);</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la data, il luogo di nascita, la residenza e il codice fiscale;</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il possesso della cittadinanza italiana ovvero della cittadinanza di uno degli stati membri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Unione Europea ovvero dichiarazione attestante le condizioni di cui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articolo 7 della legge 6 agosto 2013, n. 97;</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indirizzo, comprensivo di codice di avviamento postale, il numero telefonico, nonch</w:t>
      </w:r>
      <w:r>
        <w:rPr>
          <w:rStyle w:val="Nessuno"/>
          <w:rFonts w:ascii="Times New Roman" w:hAnsi="Times New Roman" w:hint="default"/>
          <w:sz w:val="24"/>
          <w:szCs w:val="24"/>
          <w:rtl w:val="0"/>
          <w:lang w:val="it-IT"/>
        </w:rPr>
        <w:t xml:space="preserve">é </w:t>
      </w:r>
      <w:r>
        <w:rPr>
          <w:rStyle w:val="Nessuno"/>
          <w:rFonts w:ascii="Times New Roman" w:hAnsi="Times New Roman"/>
          <w:sz w:val="24"/>
          <w:szCs w:val="24"/>
          <w:rtl w:val="0"/>
          <w:lang w:val="it-IT"/>
        </w:rPr>
        <w:t>il recapito di posta elettronica ordinaria o certificata presso cui chiede di ricevere le comunicazioni relative alla procedura. Il candidato si impegna a far conoscere tempestivamente ogni eventuale variazione dei dati sopra richiamati contattando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USR responsabile della procedura;</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se, nel caso in cui sia persona con disabilit</w:t>
      </w:r>
      <w:r>
        <w:rPr>
          <w:rStyle w:val="Nessuno"/>
          <w:rFonts w:ascii="Times New Roman" w:hAnsi="Times New Roman" w:hint="default"/>
          <w:sz w:val="24"/>
          <w:szCs w:val="24"/>
          <w:rtl w:val="0"/>
          <w:lang w:val="it-IT"/>
        </w:rPr>
        <w:t>à</w:t>
      </w:r>
      <w:r>
        <w:rPr>
          <w:rStyle w:val="Nessuno"/>
          <w:rFonts w:ascii="Times New Roman" w:hAnsi="Times New Roman"/>
          <w:sz w:val="24"/>
          <w:szCs w:val="24"/>
          <w:rtl w:val="0"/>
          <w:lang w:val="it-IT"/>
        </w:rPr>
        <w:t>, abbia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esigenza, ai sensi degli articoli 4 e 20 della legge 5 febbraio 1992, n. 104, di essere assistito/a durante la prova, indicando in caso affermativo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ausilio necessario in relazione alla propria disabilit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e la necessit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di eventuali tempi aggiuntivi. Tali richieste devono risultare da apposita certificazione rilasciata dalla competente struttura sanitaria da inviare, almeno 10 giorni prima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inizio della prova in formato elettronico mediante posta elettronica certificata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indirizzo del competente USR o a mezzo di raccomandata postale con avviso di ricevimento indirizzata al medesimo USR. Le modalit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di svolgimento della prova possono essere concordate telefonicamente.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accordo raggiunto il competente USR redige un sintetico verbale che invia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interessato; </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 xml:space="preserve">la procedura per la quale, avendone i requisiti, intende partecipare nella regione prescelta. </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il titolo di accesso alla classe di concorso, conseguito entro il termine di presentazione della domanda con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esatta indicazione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istituzione che lo ha rilasciato,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anno scolastico ovvero accademico in cui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stato conseguito, del voto riportato. Qualora il titolo di accesso sia stato conseguito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estero e riconosciuto ai sensi della normativa vigente, devono essere altres</w:t>
      </w:r>
      <w:r>
        <w:rPr>
          <w:rStyle w:val="Nessuno"/>
          <w:rFonts w:ascii="Times New Roman" w:hAnsi="Times New Roman" w:hint="default"/>
          <w:sz w:val="24"/>
          <w:szCs w:val="24"/>
          <w:rtl w:val="0"/>
          <w:lang w:val="it-IT"/>
        </w:rPr>
        <w:t xml:space="preserve">ì </w:t>
      </w:r>
      <w:r>
        <w:rPr>
          <w:rStyle w:val="Nessuno"/>
          <w:rFonts w:ascii="Times New Roman" w:hAnsi="Times New Roman"/>
          <w:sz w:val="24"/>
          <w:szCs w:val="24"/>
          <w:rtl w:val="0"/>
          <w:lang w:val="it-IT"/>
        </w:rPr>
        <w:t>indicati obbligatoriamente gli estremi del provvedimento di riconoscimento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equipollenza del titolo medesimo; qualora il titolo di accesso sia stato conseguito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estero, ma sia ancora sprovvisto del riconoscimento richiesto in Italia ai sensi della normativa vigente, occorre dichiarare di aver presentato la relativa domanda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amministrazione competente entro la data termine per la presentazione della domanda di partecipazione alla procedura per poter essere ammessi con riserva; </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 xml:space="preserve">il servizio il cui possesso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requisito di accesso alla procedura, ai sensi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articolo 2, comma 1, lettere a) e b) e commi 2 e 3, con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esatta indicazione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istituzione e dei singoli periodi di servizio effettivamente prestato;</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il consenso al trattamento dei dati personali ai sensi del Regolamento 2016/679/UE del Parlamento europeo e del Consiglio relativo alla protezione delle persone fisiche con riguardo al trattamento dei dati personali, nonch</w:t>
      </w:r>
      <w:r>
        <w:rPr>
          <w:rStyle w:val="Nessuno"/>
          <w:rFonts w:ascii="Times New Roman" w:hAnsi="Times New Roman" w:hint="default"/>
          <w:sz w:val="24"/>
          <w:szCs w:val="24"/>
          <w:rtl w:val="0"/>
          <w:lang w:val="it-IT"/>
        </w:rPr>
        <w:t xml:space="preserve">é </w:t>
      </w:r>
      <w:r>
        <w:rPr>
          <w:rStyle w:val="Nessuno"/>
          <w:rFonts w:ascii="Times New Roman" w:hAnsi="Times New Roman"/>
          <w:sz w:val="24"/>
          <w:szCs w:val="24"/>
          <w:rtl w:val="0"/>
          <w:lang w:val="it-IT"/>
        </w:rPr>
        <w:t xml:space="preserve">alla libera circolazione di tali dati, e che abroga la direttiva 95/46/CE (regolamento generale sulla protezione dei dati) e del decreto legislativo 30 giugno 2003, n. 196; </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di avere effettuato il versamento del contributo previsto per la partecipazione alla procedura e reso tutte le dichiarazioni previste dal presente decreto.</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10"/>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Non si tiene conto delle domande che non contengono tutte le indicazioni circa il possesso dei requisiti richiesti per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ammissione alla procedura e tutte le dichiarazioni previste dal presente decreto.</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10"/>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Amministrazione non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responsabile in caso di smarrimento delle proprie comunicazioni dipendenti da inesatte o incomplete dichiarazioni da parte del candidato circa il proprio indirizzo di posta elettronica oppure da mancata o tardiva comunicazione del cambiamento di indirizzo rispetto a quello indicato nella domanda, nonch</w:t>
      </w:r>
      <w:r>
        <w:rPr>
          <w:rStyle w:val="Nessuno"/>
          <w:rFonts w:ascii="Times New Roman" w:hAnsi="Times New Roman" w:hint="default"/>
          <w:sz w:val="24"/>
          <w:szCs w:val="24"/>
          <w:rtl w:val="0"/>
          <w:lang w:val="it-IT"/>
        </w:rPr>
        <w:t xml:space="preserve">é </w:t>
      </w:r>
      <w:r>
        <w:rPr>
          <w:rStyle w:val="Nessuno"/>
          <w:rFonts w:ascii="Times New Roman" w:hAnsi="Times New Roman"/>
          <w:sz w:val="24"/>
          <w:szCs w:val="24"/>
          <w:rtl w:val="0"/>
          <w:lang w:val="it-IT"/>
        </w:rPr>
        <w:t>in caso di eventuali disguidi imputabili a fatto di terzi, a caso fortuito o forza maggiore.</w:t>
      </w:r>
    </w:p>
    <w:p>
      <w:pPr>
        <w:pStyle w:val="Normale"/>
        <w:spacing w:line="240" w:lineRule="auto"/>
        <w:jc w:val="center"/>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Articolo 4</w:t>
      </w:r>
    </w:p>
    <w:p>
      <w:pPr>
        <w:pStyle w:val="Normale"/>
        <w:spacing w:line="240" w:lineRule="auto"/>
        <w:jc w:val="center"/>
        <w:rPr>
          <w:rStyle w:val="Nessuno"/>
          <w:rFonts w:ascii="Times New Roman" w:cs="Times New Roman" w:hAnsi="Times New Roman" w:eastAsia="Times New Roman"/>
          <w:i w:val="1"/>
          <w:iCs w:val="1"/>
          <w:sz w:val="24"/>
          <w:szCs w:val="24"/>
        </w:rPr>
      </w:pPr>
      <w:r>
        <w:rPr>
          <w:rStyle w:val="Nessuno"/>
          <w:rFonts w:ascii="Times New Roman" w:hAnsi="Times New Roman"/>
          <w:i w:val="1"/>
          <w:iCs w:val="1"/>
          <w:sz w:val="24"/>
          <w:szCs w:val="24"/>
          <w:rtl w:val="0"/>
          <w:lang w:val="it-IT"/>
        </w:rPr>
        <w:t>(Disposizioni a favore di alcune categorie di candidati)</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12"/>
        </w:numPr>
        <w:bidi w:val="0"/>
        <w:spacing w:line="240" w:lineRule="auto"/>
        <w:ind w:right="0"/>
        <w:jc w:val="both"/>
        <w:outlineLvl w:val="0"/>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I candidati affetti da patologie limitatrici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autonomia, che ne facciano richiesta, sono assistiti, ai sensi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articolo 20 della legge 5 febbraio 1992, n. 104, nell'espletamento della prova scritta, da personale individuato dal competente USR. </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12"/>
        </w:numPr>
        <w:bidi w:val="0"/>
        <w:spacing w:line="240" w:lineRule="auto"/>
        <w:ind w:right="0"/>
        <w:jc w:val="both"/>
        <w:outlineLvl w:val="0"/>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Il candidato che richieda ausili e/o tempi aggiuntivi per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espletamento della prova, dovr</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documentare la propria disabilit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con apposita dichiarazione resa dalla commissione medico legale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Azienda sanitaria locale di riferimento o da struttura pubblica equivalente e trasmessa a mezzo raccomandata con avviso di ricevimento indirizzata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USR competente, oppure a mezzo posta elettronica certificata (PEC), almeno dieci giorni prima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inizio della prova, unitamente alla specifica autorizzazione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USR al trattamento dei dati sensibili. Tale dichiarazione dovr</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esplicitare le limitazioni che la disabilit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determina in funzione della prova.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assegnazione di ausili e/o tempi aggiuntivi ai candidati che ne abbiano fatto richiesta sar</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determinata a insindacabile giudizio della Commissione sulla scorta della documentazione esibita e sull'esame obiettivo di ogni specifico caso. Il mancato inoltro di tale documentazione, nei tempi richiesti, non consentir</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Amministrazione di predisporre una tempestiva organizzazione e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erogazione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assistenza richiesta. </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12"/>
        </w:numPr>
        <w:bidi w:val="0"/>
        <w:spacing w:line="240" w:lineRule="auto"/>
        <w:ind w:right="0"/>
        <w:jc w:val="both"/>
        <w:outlineLvl w:val="0"/>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Eventuali gravi limitazioni fisiche, intervenute successivamente alla data di scadenza della presentazione della domanda, che potrebbero prevedere la concessione di ausili e/o tempi aggiuntivi, dovranno essere adeguatamente documentate, con certificazione medica, rilasciata da struttura pubblica, e comunicate, a mezzo raccomandata con avviso di ricevimento indirizzata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USR competente oppure a mezzo posta elettronica certificata (PEC).</w:t>
      </w:r>
    </w:p>
    <w:p>
      <w:pPr>
        <w:pStyle w:val="Normale"/>
        <w:spacing w:after="0" w:line="240" w:lineRule="auto"/>
        <w:jc w:val="center"/>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Articolo 5</w:t>
      </w:r>
    </w:p>
    <w:p>
      <w:pPr>
        <w:pStyle w:val="Normale"/>
        <w:spacing w:after="120" w:line="240" w:lineRule="auto"/>
        <w:jc w:val="center"/>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w:t>
      </w:r>
      <w:r>
        <w:rPr>
          <w:rStyle w:val="Nessuno"/>
          <w:rFonts w:ascii="Times New Roman" w:hAnsi="Times New Roman"/>
          <w:i w:val="1"/>
          <w:iCs w:val="1"/>
          <w:sz w:val="24"/>
          <w:szCs w:val="24"/>
          <w:rtl w:val="0"/>
          <w:lang w:val="it-IT"/>
        </w:rPr>
        <w:t>Calendario delle prove</w:t>
      </w:r>
      <w:r>
        <w:rPr>
          <w:rStyle w:val="Nessuno"/>
          <w:rFonts w:ascii="Times New Roman" w:hAnsi="Times New Roman"/>
          <w:sz w:val="24"/>
          <w:szCs w:val="24"/>
          <w:rtl w:val="0"/>
          <w:lang w:val="it-IT"/>
        </w:rPr>
        <w:t>)</w:t>
      </w:r>
    </w:p>
    <w:p>
      <w:pPr>
        <w:pStyle w:val="Normale"/>
        <w:spacing w:after="120" w:line="240" w:lineRule="auto"/>
        <w:jc w:val="center"/>
        <w:rPr>
          <w:rFonts w:ascii="Times New Roman" w:cs="Times New Roman" w:hAnsi="Times New Roman" w:eastAsia="Times New Roman"/>
          <w:sz w:val="24"/>
          <w:szCs w:val="24"/>
        </w:rPr>
      </w:pP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14"/>
        </w:numPr>
        <w:bidi w:val="0"/>
        <w:spacing w:line="240" w:lineRule="auto"/>
        <w:ind w:right="0"/>
        <w:jc w:val="both"/>
        <w:outlineLvl w:val="0"/>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 xml:space="preserve">L'avviso relativo al calendario delle prove scritte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 xml:space="preserve">pubblicato nella Gazzetta Ufficiale della Repubblica Italiana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4</w:t>
      </w:r>
      <w:r>
        <w:rPr>
          <w:rStyle w:val="Nessuno"/>
          <w:rFonts w:ascii="Times New Roman" w:hAnsi="Times New Roman" w:hint="default"/>
          <w:sz w:val="24"/>
          <w:szCs w:val="24"/>
          <w:rtl w:val="0"/>
          <w:lang w:val="it-IT"/>
        </w:rPr>
        <w:t xml:space="preserve">ª </w:t>
      </w:r>
      <w:r>
        <w:rPr>
          <w:rStyle w:val="Nessuno"/>
          <w:rFonts w:ascii="Times New Roman" w:hAnsi="Times New Roman"/>
          <w:sz w:val="24"/>
          <w:szCs w:val="24"/>
          <w:rtl w:val="0"/>
          <w:lang w:val="it-IT"/>
        </w:rPr>
        <w:t xml:space="preserve">serie speciale </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 xml:space="preserve">concorsi ed esami, tenendo conto del periodo di sospensione delle prove concorsuali, come determinate dalla normativa vigente. Della pubblicazione del suddetto avviso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data comunicazione sul sito internet del Ministero, nonch</w:t>
      </w:r>
      <w:r>
        <w:rPr>
          <w:rStyle w:val="Nessuno"/>
          <w:rFonts w:ascii="Times New Roman" w:hAnsi="Times New Roman" w:hint="default"/>
          <w:sz w:val="24"/>
          <w:szCs w:val="24"/>
          <w:rtl w:val="0"/>
          <w:lang w:val="it-IT"/>
        </w:rPr>
        <w:t xml:space="preserve">é </w:t>
      </w:r>
      <w:r>
        <w:rPr>
          <w:rStyle w:val="Nessuno"/>
          <w:rFonts w:ascii="Times New Roman" w:hAnsi="Times New Roman"/>
          <w:sz w:val="24"/>
          <w:szCs w:val="24"/>
          <w:rtl w:val="0"/>
          <w:lang w:val="it-IT"/>
        </w:rPr>
        <w:t xml:space="preserve">sui siti internet degli USR. L'elenco delle sedi d'esame, con la loro esatta ubicazione, con l'indicazione della destinazione dei candidati,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comunicato dagli USR responsabili della procedura almeno quindici giorni prima della data di svolgimento delle prove tramite avviso pubblicato nei rispettivi Albi e siti internet.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avviso ha valore di notifica a tutti gli effetti. </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14"/>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I candidati che non ricevono comunicazione di esclusione dalla procedura sono tenuti a presentarsi per sostenere la prova scritta secondo le indicazioni contenute nel predetto avviso, muniti di un documento di riconoscimento in corso di validit</w:t>
      </w:r>
      <w:r>
        <w:rPr>
          <w:rStyle w:val="Nessuno"/>
          <w:rFonts w:ascii="Times New Roman" w:hAnsi="Times New Roman" w:hint="default"/>
          <w:sz w:val="24"/>
          <w:szCs w:val="24"/>
          <w:rtl w:val="0"/>
          <w:lang w:val="it-IT"/>
        </w:rPr>
        <w:t>à</w:t>
      </w:r>
      <w:r>
        <w:rPr>
          <w:rStyle w:val="Nessuno"/>
          <w:rFonts w:ascii="Times New Roman" w:hAnsi="Times New Roman"/>
          <w:sz w:val="24"/>
          <w:szCs w:val="24"/>
          <w:rtl w:val="0"/>
          <w:lang w:val="it-IT"/>
        </w:rPr>
        <w:t>, del codice fiscale e della ricevuta di versamento del contributo di cui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articolo 3, comma 5. La mancata presentazione nel giorno, luogo e ora stabiliti, ancorch</w:t>
      </w:r>
      <w:r>
        <w:rPr>
          <w:rStyle w:val="Nessuno"/>
          <w:rFonts w:ascii="Times New Roman" w:hAnsi="Times New Roman" w:hint="default"/>
          <w:sz w:val="24"/>
          <w:szCs w:val="24"/>
          <w:rtl w:val="0"/>
          <w:lang w:val="it-IT"/>
        </w:rPr>
        <w:t xml:space="preserve">é </w:t>
      </w:r>
      <w:r>
        <w:rPr>
          <w:rStyle w:val="Nessuno"/>
          <w:rFonts w:ascii="Times New Roman" w:hAnsi="Times New Roman"/>
          <w:sz w:val="24"/>
          <w:szCs w:val="24"/>
          <w:rtl w:val="0"/>
          <w:lang w:val="it-IT"/>
        </w:rPr>
        <w:t>dovuta a caso fortuito o a causa di forza maggiore, comporta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esclusione dalla procedura.</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15"/>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 xml:space="preserve">La vigilanza durante le prove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affidata dall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USR agli stessi membri della commissione di valutazione, cui possono essere aggregati, ove necessario, commissari di vigilanza scelti dal medesimo USR. Per la scelta dei commissari di vigilanza valgono le cause di incompatibilit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previste per i componenti della commissione giudicatrice. Qualora le prove abbiano luogo in pi</w:t>
      </w:r>
      <w:r>
        <w:rPr>
          <w:rStyle w:val="Nessuno"/>
          <w:rFonts w:ascii="Times New Roman" w:hAnsi="Times New Roman" w:hint="default"/>
          <w:sz w:val="24"/>
          <w:szCs w:val="24"/>
          <w:rtl w:val="0"/>
          <w:lang w:val="it-IT"/>
        </w:rPr>
        <w:t xml:space="preserve">ù </w:t>
      </w:r>
      <w:r>
        <w:rPr>
          <w:rStyle w:val="Nessuno"/>
          <w:rFonts w:ascii="Times New Roman" w:hAnsi="Times New Roman"/>
          <w:sz w:val="24"/>
          <w:szCs w:val="24"/>
          <w:rtl w:val="0"/>
          <w:lang w:val="it-IT"/>
        </w:rPr>
        <w:t>edifici,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USR istituisce per ciascun edificio un comitato di vigilanza, formato secondo le specifiche istruzioni contenute nel decreto del Presidente della Repubblica 9 maggio 1994, n. 487, e successive modificazioni. </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15"/>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In caso di assenza di uno o pi</w:t>
      </w:r>
      <w:r>
        <w:rPr>
          <w:rStyle w:val="Nessuno"/>
          <w:rFonts w:ascii="Times New Roman" w:hAnsi="Times New Roman" w:hint="default"/>
          <w:sz w:val="24"/>
          <w:szCs w:val="24"/>
          <w:rtl w:val="0"/>
          <w:lang w:val="it-IT"/>
        </w:rPr>
        <w:t xml:space="preserve">ù </w:t>
      </w:r>
      <w:r>
        <w:rPr>
          <w:rStyle w:val="Nessuno"/>
          <w:rFonts w:ascii="Times New Roman" w:hAnsi="Times New Roman"/>
          <w:sz w:val="24"/>
          <w:szCs w:val="24"/>
          <w:rtl w:val="0"/>
          <w:lang w:val="it-IT"/>
        </w:rPr>
        <w:t xml:space="preserve">componenti della commissione, la prova scritta si svolge alla presenza del comitato di vigilanza. </w:t>
      </w:r>
    </w:p>
    <w:p>
      <w:pPr>
        <w:pStyle w:val="Paragrafo elenco,Dot pt,F5 List Paragraph,List Paragraph Char Char Char,Indicator Text,Numbered Para 1,Bullet 1,Bullet Points,List Paragraph2,MAIN CONTENT,Normal numbered,List Paragraph1,Colorful List - Accent 11,No Spacing1,Issue Action POC,3"/>
        <w:spacing w:line="240" w:lineRule="auto"/>
        <w:jc w:val="both"/>
        <w:rPr>
          <w:rFonts w:ascii="Times New Roman" w:cs="Times New Roman" w:hAnsi="Times New Roman" w:eastAsia="Times New Roman"/>
          <w:sz w:val="24"/>
          <w:szCs w:val="24"/>
        </w:rPr>
      </w:pPr>
    </w:p>
    <w:p>
      <w:pPr>
        <w:pStyle w:val="Normale"/>
        <w:spacing w:after="0" w:line="240" w:lineRule="auto"/>
        <w:jc w:val="center"/>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Articolo 6</w:t>
      </w:r>
    </w:p>
    <w:p>
      <w:pPr>
        <w:pStyle w:val="Normale"/>
        <w:spacing w:after="120" w:line="240" w:lineRule="auto"/>
        <w:jc w:val="center"/>
        <w:rPr>
          <w:rStyle w:val="Nessuno"/>
          <w:rFonts w:ascii="Times New Roman" w:cs="Times New Roman" w:hAnsi="Times New Roman" w:eastAsia="Times New Roman"/>
          <w:i w:val="1"/>
          <w:iCs w:val="1"/>
          <w:sz w:val="24"/>
          <w:szCs w:val="24"/>
        </w:rPr>
      </w:pPr>
      <w:r>
        <w:rPr>
          <w:rStyle w:val="Nessuno"/>
          <w:rFonts w:ascii="Times New Roman" w:hAnsi="Times New Roman"/>
          <w:i w:val="1"/>
          <w:iCs w:val="1"/>
          <w:sz w:val="24"/>
          <w:szCs w:val="24"/>
          <w:rtl w:val="0"/>
          <w:lang w:val="it-IT"/>
        </w:rPr>
        <w:t>(Comitato tecnico scientifico)</w:t>
      </w:r>
    </w:p>
    <w:p>
      <w:pPr>
        <w:pStyle w:val="Normale"/>
        <w:spacing w:after="120" w:line="240" w:lineRule="auto"/>
        <w:jc w:val="center"/>
        <w:rPr>
          <w:rFonts w:ascii="Times New Roman" w:cs="Times New Roman" w:hAnsi="Times New Roman" w:eastAsia="Times New Roman"/>
          <w:i w:val="1"/>
          <w:iCs w:val="1"/>
          <w:sz w:val="24"/>
          <w:szCs w:val="24"/>
        </w:rPr>
      </w:pP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17"/>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Il comitato tecnico scientifico di cui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articolo 1, comma 11 lettera b) del Decreto-Legge predispone i quesiti della prova scritta di cui al presente decreto ed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composto scegliendo tra professori universitari di I o II fascia, ricercatori a tempo indeterminato, a tempo determinato di tipo A o tipo B di cui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articolo 24, comma 3 lettere a) e b) della  legge 30 dicembre 2010, n. 240, assegnisti di ricerca, docenti delle istituzioni di alta formazione artistica musicale e coreutica, dirigenti tecnici, dirigenti scolastici, docenti di ruolo delle scuole secondarie di I e II grado.</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17"/>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Con successivo decreto direttoriale si provvede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individuazione dei membri del comitato tecnico scientifico incaricato di predisporre e di validare i quesiti relativi alle prove di cui al comma 9, lettere a) e d) del Decreto-Legge.</w:t>
      </w:r>
    </w:p>
    <w:p>
      <w:pPr>
        <w:pStyle w:val="Paragrafo elenco,Dot pt,F5 List Paragraph,List Paragraph Char Char Char,Indicator Text,Numbered Para 1,Bullet 1,Bullet Points,List Paragraph2,MAIN CONTENT,Normal numbered,List Paragraph1,Colorful List - Accent 11,No Spacing1,Issue Action POC,3"/>
        <w:spacing w:line="240" w:lineRule="auto"/>
        <w:jc w:val="both"/>
        <w:rPr>
          <w:rFonts w:ascii="Times New Roman" w:cs="Times New Roman" w:hAnsi="Times New Roman" w:eastAsia="Times New Roman"/>
          <w:sz w:val="24"/>
          <w:szCs w:val="24"/>
        </w:rPr>
      </w:pPr>
    </w:p>
    <w:p>
      <w:pPr>
        <w:pStyle w:val="Normale"/>
        <w:spacing w:after="0" w:line="240" w:lineRule="auto"/>
        <w:jc w:val="center"/>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Articolo 7</w:t>
      </w:r>
    </w:p>
    <w:p>
      <w:pPr>
        <w:pStyle w:val="Normale"/>
        <w:spacing w:after="120" w:line="240" w:lineRule="auto"/>
        <w:jc w:val="center"/>
        <w:rPr>
          <w:rStyle w:val="Nessuno"/>
          <w:rFonts w:ascii="Times New Roman" w:cs="Times New Roman" w:hAnsi="Times New Roman" w:eastAsia="Times New Roman"/>
          <w:i w:val="1"/>
          <w:iCs w:val="1"/>
          <w:sz w:val="24"/>
          <w:szCs w:val="24"/>
        </w:rPr>
      </w:pPr>
      <w:r>
        <w:rPr>
          <w:rStyle w:val="Nessuno"/>
          <w:rFonts w:ascii="Times New Roman" w:hAnsi="Times New Roman"/>
          <w:i w:val="1"/>
          <w:iCs w:val="1"/>
          <w:sz w:val="24"/>
          <w:szCs w:val="24"/>
          <w:rtl w:val="0"/>
          <w:lang w:val="it-IT"/>
        </w:rPr>
        <w:t>(Commissioni)</w:t>
      </w:r>
    </w:p>
    <w:p>
      <w:pPr>
        <w:pStyle w:val="Normale"/>
        <w:spacing w:after="120" w:line="240" w:lineRule="auto"/>
        <w:jc w:val="center"/>
        <w:rPr>
          <w:rFonts w:ascii="Times New Roman" w:cs="Times New Roman" w:hAnsi="Times New Roman" w:eastAsia="Times New Roman"/>
          <w:i w:val="1"/>
          <w:iCs w:val="1"/>
          <w:sz w:val="24"/>
          <w:szCs w:val="24"/>
        </w:rPr>
      </w:pP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1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 xml:space="preserve">La commissione preposta alla procedura, unica per ogni USR,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 xml:space="preserve">presieduta da un professore universitario o da un dirigente tecnico o da un dirigente scolastico ed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composta da due docenti.</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20"/>
        </w:numPr>
        <w:bidi w:val="0"/>
        <w:spacing w:after="0" w:line="240" w:lineRule="auto"/>
        <w:ind w:right="0"/>
        <w:jc w:val="both"/>
        <w:outlineLvl w:val="0"/>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I docenti delle istituzioni scolastiche statali che aspirano ad essere nominati componenti delle commissioni di cui al presente decreto devono essere docenti confermati in ruolo, con almeno cinque anni di servizio, ivi compreso il preruolo, prestato nelle istituzioni del sistema educativo di istruzione e formazione. I docenti AFAM che aspirano ad essere nominati componenti delle commissioni giudicatrici devono aver prestato servizio nel ruolo per almeno cinque anni.</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20"/>
        </w:numPr>
        <w:bidi w:val="0"/>
        <w:spacing w:after="0" w:line="240" w:lineRule="auto"/>
        <w:ind w:right="0"/>
        <w:jc w:val="both"/>
        <w:outlineLvl w:val="0"/>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Costituisce criterio di precedenza nella nomina a componente delle commissioni di valutazione il possesso di almeno uno dei seguenti titoli:</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2"/>
        </w:numPr>
        <w:bidi w:val="0"/>
        <w:spacing w:after="0" w:line="240" w:lineRule="auto"/>
        <w:ind w:right="0"/>
        <w:jc w:val="both"/>
        <w:outlineLvl w:val="0"/>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dottorato di ricerca; diploma di specializzazione; diploma di perfezionamento equiparato per legge o per statuto e ricompreso nell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allegato 4 nel Decreto del Direttore Generale per il personale della scuola 31 marzo 2005; attivit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di ricerca scientifica sulla base di assegni ai sensi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articolo 51, comma 6, della legge 27 dicembre 1997 n. 449, ovvero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articolo 1, comma 14, della legge 4 novembre 2005 n. 230, ovvero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articolo 22 della legge 30 dicembre 2010, n. 240; abilitazione scientifica nazionale a professore di I o II fascia, in settori disciplinari coerenti con la tipologia di insegnamento;</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3"/>
        </w:numPr>
        <w:bidi w:val="0"/>
        <w:spacing w:after="0" w:line="240" w:lineRule="auto"/>
        <w:ind w:right="0"/>
        <w:jc w:val="both"/>
        <w:outlineLvl w:val="0"/>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aver svolto attivit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di docente supervisore o tutor organizzatore o tutor coordinatore presso i percorsi di abilitazione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insegnamento secondario o aver ricoperto incarichi di docenza presso i predetti corsi;</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3"/>
        </w:numPr>
        <w:bidi w:val="0"/>
        <w:spacing w:after="0" w:line="240" w:lineRule="auto"/>
        <w:ind w:right="0"/>
        <w:jc w:val="both"/>
        <w:outlineLvl w:val="0"/>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diploma di specializzazione sul sostegno agli alunni con disabilit</w:t>
      </w:r>
      <w:r>
        <w:rPr>
          <w:rStyle w:val="Nessuno"/>
          <w:rFonts w:ascii="Times New Roman" w:hAnsi="Times New Roman" w:hint="default"/>
          <w:sz w:val="24"/>
          <w:szCs w:val="24"/>
          <w:rtl w:val="0"/>
          <w:lang w:val="it-IT"/>
        </w:rPr>
        <w:t>à</w:t>
      </w:r>
      <w:r>
        <w:rPr>
          <w:rStyle w:val="Nessuno"/>
          <w:rFonts w:ascii="Times New Roman" w:hAnsi="Times New Roman"/>
          <w:sz w:val="24"/>
          <w:szCs w:val="24"/>
          <w:rtl w:val="0"/>
          <w:lang w:val="it-IT"/>
        </w:rPr>
        <w:t>;</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4"/>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diploma di perfezionamento post diploma o post laurea, master universitario di 1 o 2 livello con esame finale, nell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ambito dei bisogni educativi speciali.</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25"/>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Il presidente e i componenti della commissione sono individuati dal dirigente preposto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USR sulla base delle domande pervenute.</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25"/>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 xml:space="preserve">Alla commissione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assegnato un segretario, individuato tra il personale amministrativo appartenente alla seconda area o superiore, ovvero alle corrispondenti aree del comparto istruzione e ricerca, secondo le corrispondenze previste dalla tabella n. 9, relativa al comparto scuola, allegata al decreto del Presidente del Consiglio dei Ministri del 26 giugno 2015.</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25"/>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 xml:space="preserve">La composizione della commissione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tale da garantire la presenza di entrambi i sessi, salvi i casi di motivata impossibilit</w:t>
      </w:r>
      <w:r>
        <w:rPr>
          <w:rStyle w:val="Nessuno"/>
          <w:rFonts w:ascii="Times New Roman" w:hAnsi="Times New Roman" w:hint="default"/>
          <w:sz w:val="24"/>
          <w:szCs w:val="24"/>
          <w:rtl w:val="0"/>
          <w:lang w:val="it-IT"/>
        </w:rPr>
        <w:t>à</w:t>
      </w:r>
      <w:r>
        <w:rPr>
          <w:rStyle w:val="Nessuno"/>
          <w:rFonts w:ascii="Times New Roman" w:hAnsi="Times New Roman"/>
          <w:sz w:val="24"/>
          <w:szCs w:val="24"/>
          <w:rtl w:val="0"/>
          <w:lang w:val="it-IT"/>
        </w:rPr>
        <w:t>.</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25"/>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 xml:space="preserve">I compensi riconosciuti ai presidenti e ai componenti delle commissioni sono disciplinati ai sensi della normativa vigente. </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25"/>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La commissione prende atto del risultato delle prove scritte e procede alla compilazione degli elenchi di cui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articolo 12.</w:t>
      </w:r>
    </w:p>
    <w:p>
      <w:pPr>
        <w:pStyle w:val="Paragrafo elenco,Dot pt,F5 List Paragraph,List Paragraph Char Char Char,Indicator Text,Numbered Para 1,Bullet 1,Bullet Points,List Paragraph2,MAIN CONTENT,Normal numbered,List Paragraph1,Colorful List - Accent 11,No Spacing1,Issue Action POC,3"/>
        <w:spacing w:line="240" w:lineRule="auto"/>
        <w:jc w:val="both"/>
        <w:rPr>
          <w:rFonts w:ascii="Times New Roman" w:cs="Times New Roman" w:hAnsi="Times New Roman" w:eastAsia="Times New Roman"/>
          <w:sz w:val="24"/>
          <w:szCs w:val="24"/>
        </w:rPr>
      </w:pPr>
    </w:p>
    <w:p>
      <w:pPr>
        <w:pStyle w:val="Normale"/>
        <w:spacing w:after="0" w:line="240" w:lineRule="auto"/>
        <w:jc w:val="center"/>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Articolo 8</w:t>
      </w:r>
    </w:p>
    <w:p>
      <w:pPr>
        <w:pStyle w:val="Normale"/>
        <w:spacing w:after="120" w:line="240" w:lineRule="auto"/>
        <w:jc w:val="center"/>
        <w:rPr>
          <w:rStyle w:val="Nessuno"/>
          <w:rFonts w:ascii="Times New Roman" w:cs="Times New Roman" w:hAnsi="Times New Roman" w:eastAsia="Times New Roman"/>
          <w:i w:val="1"/>
          <w:iCs w:val="1"/>
          <w:sz w:val="24"/>
          <w:szCs w:val="24"/>
        </w:rPr>
      </w:pPr>
      <w:r>
        <w:rPr>
          <w:rStyle w:val="Nessuno"/>
          <w:rFonts w:ascii="Times New Roman" w:hAnsi="Times New Roman"/>
          <w:i w:val="1"/>
          <w:iCs w:val="1"/>
          <w:sz w:val="24"/>
          <w:szCs w:val="24"/>
          <w:rtl w:val="0"/>
          <w:lang w:val="it-IT"/>
        </w:rPr>
        <w:t>(Condizioni personali ostative all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incarico di presidente e componente delle commissioni)</w:t>
      </w:r>
    </w:p>
    <w:p>
      <w:pPr>
        <w:pStyle w:val="Normale"/>
        <w:spacing w:after="120" w:line="240" w:lineRule="auto"/>
        <w:jc w:val="center"/>
        <w:rPr>
          <w:rFonts w:ascii="Times New Roman" w:cs="Times New Roman" w:hAnsi="Times New Roman" w:eastAsia="Times New Roman"/>
          <w:i w:val="1"/>
          <w:iCs w:val="1"/>
          <w:sz w:val="24"/>
          <w:szCs w:val="24"/>
        </w:rPr>
      </w:pP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27"/>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Sono condizioni ostative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incarico di presidente e componente delle commissioni:</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7"/>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avere riportato condanne penali o avere in corso procedimenti penali per i quali sia stata formalmente iniziata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azione penale;</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7"/>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avere in corso procedimenti disciplinari ai sensi delle norme disciplinari dei rispettivi ordinamenti;</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7"/>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essere incorsi nelle sanzioni disciplinari previste nei rispettivi ordinamenti;</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7"/>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essere stati collocati a riposo da pi</w:t>
      </w:r>
      <w:r>
        <w:rPr>
          <w:rStyle w:val="Nessuno"/>
          <w:rFonts w:ascii="Times New Roman" w:hAnsi="Times New Roman" w:hint="default"/>
          <w:sz w:val="24"/>
          <w:szCs w:val="24"/>
          <w:rtl w:val="0"/>
          <w:lang w:val="it-IT"/>
        </w:rPr>
        <w:t xml:space="preserve">ù </w:t>
      </w:r>
      <w:r>
        <w:rPr>
          <w:rStyle w:val="Nessuno"/>
          <w:rFonts w:ascii="Times New Roman" w:hAnsi="Times New Roman"/>
          <w:sz w:val="24"/>
          <w:szCs w:val="24"/>
          <w:rtl w:val="0"/>
          <w:lang w:val="it-IT"/>
        </w:rPr>
        <w:t>di tre anni dalla data di pubblicazione del Bando e, se in quiescenza, aver superato il settantesimo anno d</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et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alla medesima data;</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7"/>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a partire da un anno antecedente alla data di indizione della procedura, essere componenti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organo di direzione politica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amministrazione, ricoprire cariche politiche e essere rappresentanti sindacali, anche presso le Rappresentanze sindacali unitarie, o essere designati dalle confederazioni ed organizzazioni sindacali o dalle associazioni professionali; </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7"/>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avere relazioni di parentela, affinit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entro il quarto grado o abituale convivenza con uno o pi</w:t>
      </w:r>
      <w:r>
        <w:rPr>
          <w:rStyle w:val="Nessuno"/>
          <w:rFonts w:ascii="Times New Roman" w:hAnsi="Times New Roman" w:hint="default"/>
          <w:sz w:val="24"/>
          <w:szCs w:val="24"/>
          <w:rtl w:val="0"/>
          <w:lang w:val="it-IT"/>
        </w:rPr>
        <w:t xml:space="preserve">ù </w:t>
      </w:r>
      <w:r>
        <w:rPr>
          <w:rStyle w:val="Nessuno"/>
          <w:rFonts w:ascii="Times New Roman" w:hAnsi="Times New Roman"/>
          <w:sz w:val="24"/>
          <w:szCs w:val="24"/>
          <w:rtl w:val="0"/>
          <w:lang w:val="it-IT"/>
        </w:rPr>
        <w:t>concorrenti;</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7"/>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svolgere, o aver svolto nell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anno antecedente alla data di indizione della procedura, attivit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o corsi di preparazione ai concorsi per il reclutamento dei docenti;</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7"/>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essere stati destituiti o licenziati dall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impiego per motivi disciplinari, per ragioni di salute o per decadenza dall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impiego comunque determinata.</w:t>
      </w:r>
    </w:p>
    <w:p>
      <w:pPr>
        <w:pStyle w:val="Paragrafo elenco,Dot pt,F5 List Paragraph,List Paragraph Char Char Char,Indicator Text,Numbered Para 1,Bullet 1,Bullet Points,List Paragraph2,MAIN CONTENT,Normal numbered,List Paragraph1,Colorful List - Accent 11,No Spacing1,Issue Action POC,3"/>
        <w:tabs>
          <w:tab w:val="left" w:pos="993"/>
        </w:tabs>
        <w:spacing w:after="0" w:line="240" w:lineRule="auto"/>
        <w:ind w:left="993" w:firstLine="0"/>
        <w:jc w:val="both"/>
        <w:outlineLvl w:val="0"/>
        <w:rPr>
          <w:rFonts w:ascii="Times New Roman" w:cs="Times New Roman" w:hAnsi="Times New Roman" w:eastAsia="Times New Roman"/>
          <w:sz w:val="24"/>
          <w:szCs w:val="24"/>
        </w:rPr>
      </w:pPr>
    </w:p>
    <w:p>
      <w:pPr>
        <w:pStyle w:val="Normale"/>
        <w:spacing w:after="0" w:line="240" w:lineRule="auto"/>
        <w:jc w:val="center"/>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Articolo 9</w:t>
      </w:r>
    </w:p>
    <w:p>
      <w:pPr>
        <w:pStyle w:val="Normale"/>
        <w:spacing w:after="120" w:line="240" w:lineRule="auto"/>
        <w:jc w:val="center"/>
        <w:rPr>
          <w:rStyle w:val="Nessuno"/>
          <w:rFonts w:ascii="Times New Roman" w:cs="Times New Roman" w:hAnsi="Times New Roman" w:eastAsia="Times New Roman"/>
          <w:i w:val="1"/>
          <w:iCs w:val="1"/>
          <w:sz w:val="24"/>
          <w:szCs w:val="24"/>
        </w:rPr>
      </w:pPr>
      <w:r>
        <w:rPr>
          <w:rStyle w:val="Nessuno"/>
          <w:rFonts w:ascii="Times New Roman" w:hAnsi="Times New Roman"/>
          <w:i w:val="1"/>
          <w:iCs w:val="1"/>
          <w:sz w:val="24"/>
          <w:szCs w:val="24"/>
          <w:rtl w:val="0"/>
          <w:lang w:val="it-IT"/>
        </w:rPr>
        <w:t>(Formazione delle commissioni)</w:t>
      </w:r>
    </w:p>
    <w:p>
      <w:pPr>
        <w:pStyle w:val="Normale"/>
        <w:spacing w:after="120" w:line="240" w:lineRule="auto"/>
        <w:jc w:val="center"/>
        <w:rPr>
          <w:rFonts w:ascii="Times New Roman" w:cs="Times New Roman" w:hAnsi="Times New Roman" w:eastAsia="Times New Roman"/>
          <w:i w:val="1"/>
          <w:iCs w:val="1"/>
          <w:sz w:val="24"/>
          <w:szCs w:val="24"/>
        </w:rPr>
      </w:pP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2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Gli aspiranti presidenti e componenti delle commissioni presentano istanza per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inserimento nei rispettivi elenchi al Dirigente preposto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USR, secondo le modalit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e i termini di cui al presente articolo.</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2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istanza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presentata, a pena di esclusione, unicamente per la regione sede di servizio o, nel caso di aspiranti collocati a riposo, in quella di residenza.</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2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Gli aspiranti possono presentare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istanza di cui al comma 1 secondo la tempistica e le modalit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indicate con avviso della Direzione generale competente.</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2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Nell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istanza, nella quale deve essere chiaramente indicato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USR responsabile della nomina delle commissioni, gli aspiranti, a pena di esclusione, devono dichiarare, sotto la loro responsabilit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e consapevoli delle conseguenze derivanti da dichiarazioni mendaci ai sensi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articolo 76 del decreto del Presidente della Repubblica 28 dicembre 2000, n. 445:</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per gli aspiranti presidenti delle commissioni, il possesso dei requisiti di cui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articolo 7;</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per gli aspiranti componenti, il possesso dei requisiti di cui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articolo 7;</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insussistenza di tutte le condizioni personali ostative di cui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articolo 8. La dichiarazione relativa alla situazione prevista dall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articolo 8 lettera f)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resa dall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aspirante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atto di insediamento della commissione ovvero della eventuale surroga;</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nome, cognome, luogo e data di nascita, codice fiscale, indirizzo di posta elettronica ai fini delle comunicazioni;</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Universit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e il settore scientifico-disciplinare di insegnamento (per i professori universitari);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istituzione AFAM e il settore accademico-disciplinare di insegnamento (per i docenti AFAM);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istituzione scolastica sede di servizio e il ruolo di provenienza (per i dirigenti scolastici). Il personale collocato a riposo indica le medesime informazioni in relazione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ultimo incarico ricoperto;</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il curriculum vitae;</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2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il consenso al trattamento dei dati personali.</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2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Gli aspiranti alla nomina di docente componente delle commissioni dichiarano, inoltre,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eventuale possesso dei titoli di cui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articolo 7, comma 3.</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2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I dirigenti preposti agli USR predispongono gli elenchi degli aspiranti, distinti tra presidenti e commissari nonch</w:t>
      </w:r>
      <w:r>
        <w:rPr>
          <w:rStyle w:val="Nessuno"/>
          <w:rFonts w:ascii="Times New Roman" w:hAnsi="Times New Roman" w:hint="default"/>
          <w:sz w:val="24"/>
          <w:szCs w:val="24"/>
          <w:rtl w:val="0"/>
          <w:lang w:val="it-IT"/>
        </w:rPr>
        <w:t xml:space="preserve">é </w:t>
      </w:r>
      <w:r>
        <w:rPr>
          <w:rStyle w:val="Nessuno"/>
          <w:rFonts w:ascii="Times New Roman" w:hAnsi="Times New Roman"/>
          <w:sz w:val="24"/>
          <w:szCs w:val="24"/>
          <w:rtl w:val="0"/>
          <w:lang w:val="it-IT"/>
        </w:rPr>
        <w:t>tra personale in servizio ovvero collocato a riposo. Gli elenchi sono pubblicati sui siti degli USR.</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2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Le commissioni sono nominate, con propri decreti, dai Dirigenti preposti agli USR. I decreti individuano anche i presidenti e i componenti supplenti.</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2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atto della nomina,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USR competente accerta il possesso dei requisiti da parte dei presidenti e dei componenti delle commissioni. I decreti di costituzione delle commissioni sono pubblicati sui siti internet degli USR competenti. </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2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In caso di cessazione a qualunque titolo dall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incarico di presidente o di componente, il dirigente preposto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USR provvede, con proprio decreto, a reintegrare la commissione, attingendo in prima istanza agli elenchi di cui al comma 6; in seconda istanza operando secondo quanto previsto dai commi 10 e 11 del presente articolo.</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2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In caso di mancanza di aspiranti, il dirigente preposto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USR competente nomina i presidenti e i componenti con proprio atto motivato, fermi restando i requisiti e le cause di incompatibilit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previsti dal presente decreto e dalla normativa vigente e la facolt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di accettare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incarico.</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2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Qualora non sia possibile reperire commissari, il dirigente preposto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USR ricorre, con proprio decreto motivato, alla nomina di professori universitari, ricercatori a tempo indeterminato, a tempo determinato di tipo A o tipo B di cui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articolo 24, comma 3 lettere a) e b) di cui alla legge 30 dicembre 2010, n. 240, assegnisti di ricerca, docenti a contratto in possesso di esperienza di docenza almeno triennale.</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29"/>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I dirigenti scolastici delle istituzioni scolastiche di appartenenza favoriscono la partecipazione alle attivit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delle commissioni dei docenti membri delle commissioni.</w:t>
      </w:r>
    </w:p>
    <w:p>
      <w:pPr>
        <w:pStyle w:val="Normale"/>
        <w:spacing w:line="240" w:lineRule="auto"/>
        <w:ind w:left="284" w:hanging="284"/>
        <w:jc w:val="center"/>
        <w:rPr>
          <w:rFonts w:ascii="Times New Roman" w:cs="Times New Roman" w:hAnsi="Times New Roman" w:eastAsia="Times New Roman"/>
          <w:sz w:val="24"/>
          <w:szCs w:val="24"/>
        </w:rPr>
      </w:pPr>
    </w:p>
    <w:p>
      <w:pPr>
        <w:pStyle w:val="Normale"/>
        <w:spacing w:after="0" w:line="240" w:lineRule="auto"/>
        <w:jc w:val="center"/>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Articolo 10</w:t>
      </w:r>
    </w:p>
    <w:p>
      <w:pPr>
        <w:pStyle w:val="Normale"/>
        <w:spacing w:after="120" w:line="240" w:lineRule="auto"/>
        <w:jc w:val="center"/>
        <w:rPr>
          <w:rStyle w:val="Nessuno"/>
          <w:rFonts w:ascii="Times New Roman" w:cs="Times New Roman" w:hAnsi="Times New Roman" w:eastAsia="Times New Roman"/>
          <w:i w:val="1"/>
          <w:iCs w:val="1"/>
          <w:sz w:val="24"/>
          <w:szCs w:val="24"/>
        </w:rPr>
      </w:pPr>
      <w:r>
        <w:rPr>
          <w:rStyle w:val="Nessuno"/>
          <w:rFonts w:ascii="Times New Roman" w:hAnsi="Times New Roman"/>
          <w:i w:val="1"/>
          <w:iCs w:val="1"/>
          <w:sz w:val="24"/>
          <w:szCs w:val="24"/>
          <w:rtl w:val="0"/>
          <w:lang w:val="it-IT"/>
        </w:rPr>
        <w:t>(Articolazione della procedura)</w:t>
      </w:r>
    </w:p>
    <w:p>
      <w:pPr>
        <w:pStyle w:val="Normale"/>
        <w:spacing w:after="120" w:line="240" w:lineRule="auto"/>
        <w:jc w:val="center"/>
        <w:rPr>
          <w:rFonts w:ascii="Times New Roman" w:cs="Times New Roman" w:hAnsi="Times New Roman" w:eastAsia="Times New Roman"/>
          <w:i w:val="1"/>
          <w:iCs w:val="1"/>
          <w:sz w:val="24"/>
          <w:szCs w:val="24"/>
        </w:rPr>
      </w:pP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31"/>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La procedura straordinaria di cui al presente decreto consiste in una prova scritta della durata di 60 minuti.</w:t>
      </w:r>
    </w:p>
    <w:p>
      <w:pPr>
        <w:pStyle w:val="Normale"/>
        <w:spacing w:after="0" w:line="240" w:lineRule="auto"/>
        <w:jc w:val="center"/>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Articolo 11</w:t>
      </w:r>
    </w:p>
    <w:p>
      <w:pPr>
        <w:pStyle w:val="Normale"/>
        <w:spacing w:after="120" w:line="240" w:lineRule="auto"/>
        <w:jc w:val="center"/>
        <w:rPr>
          <w:rStyle w:val="Nessuno"/>
          <w:rFonts w:ascii="Times New Roman" w:cs="Times New Roman" w:hAnsi="Times New Roman" w:eastAsia="Times New Roman"/>
          <w:i w:val="1"/>
          <w:iCs w:val="1"/>
          <w:sz w:val="24"/>
          <w:szCs w:val="24"/>
        </w:rPr>
      </w:pPr>
      <w:r>
        <w:rPr>
          <w:rStyle w:val="Nessuno"/>
          <w:rFonts w:ascii="Times New Roman" w:hAnsi="Times New Roman"/>
          <w:i w:val="1"/>
          <w:iCs w:val="1"/>
          <w:sz w:val="24"/>
          <w:szCs w:val="24"/>
          <w:rtl w:val="0"/>
          <w:lang w:val="it-IT"/>
        </w:rPr>
        <w:t>(Prova scritta)</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33"/>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 xml:space="preserve">La prova scritta, </w:t>
      </w:r>
      <w:r>
        <w:rPr>
          <w:rStyle w:val="Nessuno"/>
          <w:rFonts w:ascii="Times New Roman" w:hAnsi="Times New Roman"/>
          <w:i w:val="1"/>
          <w:iCs w:val="1"/>
          <w:sz w:val="24"/>
          <w:szCs w:val="24"/>
          <w:rtl w:val="0"/>
          <w:lang w:val="it-IT"/>
        </w:rPr>
        <w:t>computer based</w:t>
      </w:r>
      <w:r>
        <w:rPr>
          <w:rStyle w:val="Nessuno"/>
          <w:rFonts w:ascii="Times New Roman" w:hAnsi="Times New Roman"/>
          <w:sz w:val="24"/>
          <w:szCs w:val="24"/>
          <w:rtl w:val="0"/>
          <w:lang w:val="it-IT"/>
        </w:rPr>
        <w:t xml:space="preserve">,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composta da 60 quesiti a risposta multipla. Tale prova ha una durata pari a 60 minuti, fermi restando gli eventuali tempi aggiuntivi di cui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articolo 20 della legge 5 febbraio 1992, n.</w:t>
      </w:r>
      <w:r>
        <w:rPr>
          <w:rStyle w:val="Nessuno"/>
          <w:rFonts w:ascii="Times New Roman" w:hAnsi="Times New Roman" w:hint="default"/>
          <w:sz w:val="24"/>
          <w:szCs w:val="24"/>
          <w:rtl w:val="0"/>
          <w:lang w:val="it-IT"/>
        </w:rPr>
        <w:t> </w:t>
      </w:r>
      <w:r>
        <w:rPr>
          <w:rStyle w:val="Nessuno"/>
          <w:rFonts w:ascii="Times New Roman" w:hAnsi="Times New Roman"/>
          <w:sz w:val="24"/>
          <w:szCs w:val="24"/>
          <w:rtl w:val="0"/>
          <w:lang w:val="it-IT"/>
        </w:rPr>
        <w:t>104, e ha per oggetto il programma di cui all</w:t>
      </w:r>
      <w:r>
        <w:rPr>
          <w:rStyle w:val="Nessuno"/>
          <w:rFonts w:ascii="Times New Roman" w:hAnsi="Times New Roman" w:hint="default"/>
          <w:sz w:val="24"/>
          <w:szCs w:val="24"/>
          <w:rtl w:val="0"/>
          <w:lang w:val="it-IT"/>
        </w:rPr>
        <w:t xml:space="preserve">’ </w:t>
      </w:r>
      <w:r>
        <w:rPr>
          <w:rStyle w:val="Nessuno"/>
          <w:rFonts w:ascii="Times New Roman" w:hAnsi="Times New Roman"/>
          <w:b w:val="1"/>
          <w:bCs w:val="1"/>
          <w:sz w:val="24"/>
          <w:szCs w:val="24"/>
          <w:rtl w:val="0"/>
          <w:lang w:val="it-IT"/>
        </w:rPr>
        <w:t>Allegato A</w:t>
      </w:r>
      <w:r>
        <w:rPr>
          <w:rStyle w:val="Nessuno"/>
          <w:rFonts w:ascii="Times New Roman" w:hAnsi="Times New Roman"/>
          <w:sz w:val="24"/>
          <w:szCs w:val="24"/>
          <w:rtl w:val="0"/>
          <w:lang w:val="it-IT"/>
        </w:rPr>
        <w:t>, in cui sono riportate le parti dei programmi relativi al concorso ordinario per titoli ed esami oggetto della prova scritta, come modificati ai sensi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articolo 1, commi 9 lettera d) e 10 del Decreto-Legge. Per le classi di concorso di lingua straniera la prova scritta si svolge interamente nella lingua stessa</w:t>
      </w:r>
      <w:r>
        <w:rPr>
          <w:rStyle w:val="Nessuno"/>
          <w:rFonts w:ascii="Times New Roman" w:hAnsi="Times New Roman"/>
          <w:i w:val="1"/>
          <w:iCs w:val="1"/>
          <w:sz w:val="24"/>
          <w:szCs w:val="24"/>
          <w:rtl w:val="0"/>
          <w:lang w:val="it-IT"/>
        </w:rPr>
        <w:t>.</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33"/>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 xml:space="preserve">La prova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 xml:space="preserve">costituita da </w:t>
      </w:r>
      <w:r>
        <w:rPr>
          <w:rStyle w:val="Nessuno"/>
          <w:rFonts w:ascii="Times New Roman" w:hAnsi="Times New Roman"/>
          <w:b w:val="1"/>
          <w:bCs w:val="1"/>
          <w:sz w:val="24"/>
          <w:szCs w:val="24"/>
          <w:rtl w:val="0"/>
          <w:lang w:val="it-IT"/>
        </w:rPr>
        <w:t>60</w:t>
      </w:r>
      <w:r>
        <w:rPr>
          <w:rStyle w:val="Nessuno"/>
          <w:rFonts w:ascii="Times New Roman" w:hAnsi="Times New Roman"/>
          <w:sz w:val="24"/>
          <w:szCs w:val="24"/>
          <w:rtl w:val="0"/>
          <w:lang w:val="it-IT"/>
        </w:rPr>
        <w:t xml:space="preserve"> quesiti a risposta chiusa con quattro opzioni di risposta, di cui una sola corretta, cos</w:t>
      </w:r>
      <w:r>
        <w:rPr>
          <w:rStyle w:val="Nessuno"/>
          <w:rFonts w:ascii="Times New Roman" w:hAnsi="Times New Roman" w:hint="default"/>
          <w:sz w:val="24"/>
          <w:szCs w:val="24"/>
          <w:rtl w:val="0"/>
          <w:lang w:val="it-IT"/>
        </w:rPr>
        <w:t xml:space="preserve">ì </w:t>
      </w:r>
      <w:r>
        <w:rPr>
          <w:rStyle w:val="Nessuno"/>
          <w:rFonts w:ascii="Times New Roman" w:hAnsi="Times New Roman"/>
          <w:sz w:val="24"/>
          <w:szCs w:val="24"/>
          <w:rtl w:val="0"/>
          <w:lang w:val="it-IT"/>
        </w:rPr>
        <w:t>ripartiti:</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33"/>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competenze disciplinari relative alla classe di concorso</w:t>
      </w:r>
      <w:r>
        <w:rPr>
          <w:rStyle w:val="Nessuno"/>
          <w:rFonts w:ascii="Calibri" w:cs="Calibri" w:hAnsi="Calibri" w:eastAsia="Calibri"/>
          <w:sz w:val="16"/>
          <w:szCs w:val="16"/>
          <w:rtl w:val="0"/>
          <w:lang w:val="it-IT"/>
        </w:rPr>
        <w:t xml:space="preserve">: </w:t>
      </w:r>
      <w:r>
        <w:rPr>
          <w:rStyle w:val="Nessuno"/>
          <w:rFonts w:ascii="Times New Roman" w:hAnsi="Times New Roman"/>
          <w:sz w:val="24"/>
          <w:szCs w:val="24"/>
          <w:rtl w:val="0"/>
          <w:lang w:val="it-IT"/>
        </w:rPr>
        <w:t xml:space="preserve">40 quesiti; </w:t>
      </w:r>
    </w:p>
    <w:p>
      <w:pPr>
        <w:pStyle w:val="Paragrafo elenco,Dot pt,F5 List Paragraph,List Paragraph Char Char Char,Indicator Text,Numbered Para 1,Bullet 1,Bullet Points,List Paragraph2,MAIN CONTENT,Normal numbered,List Paragraph1,Colorful List - Accent 11,No Spacing1,Issue Action POC,3"/>
        <w:numPr>
          <w:ilvl w:val="1"/>
          <w:numId w:val="33"/>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competenze didattico/metodologiche: 20 quesiti.</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33"/>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 xml:space="preserve">La risposta corretta vale 1 punto, la risposta non data o errata vale 0 punti. </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33"/>
        </w:numPr>
        <w:bidi w:val="0"/>
        <w:spacing w:line="240" w:lineRule="auto"/>
        <w:ind w:right="0"/>
        <w:jc w:val="both"/>
        <w:outlineLvl w:val="0"/>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 xml:space="preserve">Durante lo svolgimento della prova i candidati non possono introdurre nella sede di esame carta da scrivere, appunti, libri, dizionari, testi di legge, pubblicazioni, strumenti di calcolo, telefoni portatili e strumenti idonei alla memorizzazione o alla trasmissione di dati.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fatto, altres</w:t>
      </w:r>
      <w:r>
        <w:rPr>
          <w:rStyle w:val="Nessuno"/>
          <w:rFonts w:ascii="Times New Roman" w:hAnsi="Times New Roman" w:hint="default"/>
          <w:sz w:val="24"/>
          <w:szCs w:val="24"/>
          <w:rtl w:val="0"/>
          <w:lang w:val="it-IT"/>
        </w:rPr>
        <w:t>ì</w:t>
      </w:r>
      <w:r>
        <w:rPr>
          <w:rStyle w:val="Nessuno"/>
          <w:rFonts w:ascii="Times New Roman" w:hAnsi="Times New Roman"/>
          <w:sz w:val="24"/>
          <w:szCs w:val="24"/>
          <w:rtl w:val="0"/>
          <w:lang w:val="it-IT"/>
        </w:rPr>
        <w:t xml:space="preserve">, divieto ai candidati di comunicare tra loro verbalmente o per iscritto, ovvero di mettersi in relazione con altri, salvo che con gli incaricati della vigilanza. In caso di violazione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disposta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immediata esclusione dalla procedura.</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34"/>
        </w:numPr>
        <w:bidi w:val="0"/>
        <w:spacing w:line="240" w:lineRule="auto"/>
        <w:ind w:right="0"/>
        <w:jc w:val="both"/>
        <w:outlineLvl w:val="0"/>
        <w:rPr>
          <w:rStyle w:val="Nessuno"/>
          <w:rFonts w:ascii="Times New Roman" w:cs="Times New Roman" w:hAnsi="Times New Roman" w:eastAsia="Times New Roman"/>
          <w:i w:val="1"/>
          <w:iCs w:val="1"/>
          <w:sz w:val="24"/>
          <w:szCs w:val="24"/>
          <w:rtl w:val="0"/>
          <w:lang w:val="it-IT"/>
        </w:rPr>
      </w:pPr>
      <w:r>
        <w:rPr>
          <w:rStyle w:val="Nessuno"/>
          <w:rFonts w:ascii="Times New Roman" w:hAnsi="Times New Roman"/>
          <w:i w:val="0"/>
          <w:iCs w:val="0"/>
          <w:sz w:val="24"/>
          <w:szCs w:val="24"/>
          <w:rtl w:val="0"/>
          <w:lang w:val="it-IT"/>
        </w:rPr>
        <w:t>Le prove non possono aver luogo nei giorni festivi n</w:t>
      </w:r>
      <w:r>
        <w:rPr>
          <w:rStyle w:val="Nessuno"/>
          <w:rFonts w:ascii="Times New Roman" w:hAnsi="Times New Roman" w:hint="default"/>
          <w:i w:val="0"/>
          <w:iCs w:val="0"/>
          <w:sz w:val="24"/>
          <w:szCs w:val="24"/>
          <w:rtl w:val="0"/>
          <w:lang w:val="it-IT"/>
        </w:rPr>
        <w:t>é</w:t>
      </w:r>
      <w:r>
        <w:rPr>
          <w:rStyle w:val="Nessuno"/>
          <w:rFonts w:ascii="Times New Roman" w:hAnsi="Times New Roman"/>
          <w:i w:val="0"/>
          <w:iCs w:val="0"/>
          <w:sz w:val="24"/>
          <w:szCs w:val="24"/>
          <w:rtl w:val="0"/>
          <w:lang w:val="it-IT"/>
        </w:rPr>
        <w:t>, ai sensi della legge 8 marzo 1989, n. 101, nei giorni di festivit</w:t>
      </w:r>
      <w:r>
        <w:rPr>
          <w:rStyle w:val="Nessuno"/>
          <w:rFonts w:ascii="Times New Roman" w:hAnsi="Times New Roman" w:hint="default"/>
          <w:i w:val="0"/>
          <w:iCs w:val="0"/>
          <w:sz w:val="24"/>
          <w:szCs w:val="24"/>
          <w:rtl w:val="0"/>
          <w:lang w:val="it-IT"/>
        </w:rPr>
        <w:t xml:space="preserve">à </w:t>
      </w:r>
      <w:r>
        <w:rPr>
          <w:rStyle w:val="Nessuno"/>
          <w:rFonts w:ascii="Times New Roman" w:hAnsi="Times New Roman"/>
          <w:i w:val="0"/>
          <w:iCs w:val="0"/>
          <w:sz w:val="24"/>
          <w:szCs w:val="24"/>
          <w:rtl w:val="0"/>
          <w:lang w:val="it-IT"/>
        </w:rPr>
        <w:t>religiose ebraiche, nonch</w:t>
      </w:r>
      <w:r>
        <w:rPr>
          <w:rStyle w:val="Nessuno"/>
          <w:rFonts w:ascii="Times New Roman" w:hAnsi="Times New Roman" w:hint="default"/>
          <w:i w:val="0"/>
          <w:iCs w:val="0"/>
          <w:sz w:val="24"/>
          <w:szCs w:val="24"/>
          <w:rtl w:val="0"/>
          <w:lang w:val="it-IT"/>
        </w:rPr>
        <w:t xml:space="preserve">é </w:t>
      </w:r>
      <w:r>
        <w:rPr>
          <w:rStyle w:val="Nessuno"/>
          <w:rFonts w:ascii="Times New Roman" w:hAnsi="Times New Roman"/>
          <w:i w:val="0"/>
          <w:iCs w:val="0"/>
          <w:sz w:val="24"/>
          <w:szCs w:val="24"/>
          <w:rtl w:val="0"/>
          <w:lang w:val="it-IT"/>
        </w:rPr>
        <w:t>nei giorni di festivit</w:t>
      </w:r>
      <w:r>
        <w:rPr>
          <w:rStyle w:val="Nessuno"/>
          <w:rFonts w:ascii="Times New Roman" w:hAnsi="Times New Roman" w:hint="default"/>
          <w:i w:val="0"/>
          <w:iCs w:val="0"/>
          <w:sz w:val="24"/>
          <w:szCs w:val="24"/>
          <w:rtl w:val="0"/>
          <w:lang w:val="it-IT"/>
        </w:rPr>
        <w:t xml:space="preserve">à </w:t>
      </w:r>
      <w:r>
        <w:rPr>
          <w:rStyle w:val="Nessuno"/>
          <w:rFonts w:ascii="Times New Roman" w:hAnsi="Times New Roman"/>
          <w:i w:val="0"/>
          <w:iCs w:val="0"/>
          <w:sz w:val="24"/>
          <w:szCs w:val="24"/>
          <w:rtl w:val="0"/>
          <w:lang w:val="it-IT"/>
        </w:rPr>
        <w:t>religiose valdesi.</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33"/>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Superano la prova i candidati che conseguono un punteggio non inferiore a 42.</w:t>
      </w:r>
    </w:p>
    <w:p>
      <w:pPr>
        <w:pStyle w:val="Normale"/>
        <w:spacing w:after="0" w:line="240" w:lineRule="auto"/>
        <w:jc w:val="center"/>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Articolo 12</w:t>
      </w:r>
    </w:p>
    <w:p>
      <w:pPr>
        <w:pStyle w:val="Normale"/>
        <w:spacing w:after="120" w:line="240" w:lineRule="auto"/>
        <w:jc w:val="center"/>
        <w:rPr>
          <w:rStyle w:val="Nessuno"/>
          <w:rFonts w:ascii="Times New Roman" w:cs="Times New Roman" w:hAnsi="Times New Roman" w:eastAsia="Times New Roman"/>
          <w:i w:val="1"/>
          <w:iCs w:val="1"/>
          <w:sz w:val="24"/>
          <w:szCs w:val="24"/>
        </w:rPr>
      </w:pPr>
      <w:r>
        <w:rPr>
          <w:rStyle w:val="Nessuno"/>
          <w:rFonts w:ascii="Times New Roman" w:hAnsi="Times New Roman"/>
          <w:i w:val="1"/>
          <w:iCs w:val="1"/>
          <w:sz w:val="24"/>
          <w:szCs w:val="24"/>
          <w:rtl w:val="0"/>
          <w:lang w:val="it-IT"/>
        </w:rPr>
        <w:t>(Elenchi regionali di aspiranti all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abilitazione)</w:t>
      </w:r>
    </w:p>
    <w:p>
      <w:pPr>
        <w:pStyle w:val="Normale"/>
        <w:spacing w:after="120" w:line="240" w:lineRule="auto"/>
        <w:jc w:val="center"/>
        <w:rPr>
          <w:rFonts w:ascii="Times New Roman" w:cs="Times New Roman" w:hAnsi="Times New Roman" w:eastAsia="Times New Roman"/>
          <w:i w:val="1"/>
          <w:iCs w:val="1"/>
          <w:sz w:val="24"/>
          <w:szCs w:val="24"/>
        </w:rPr>
      </w:pP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36"/>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La commissione, preso atto e verbalizzato il risultato della prova scritta, procede alla compilazione di elenchi non graduati, distinti per classe di concorso, in cui sono inclusi i soggetti che hanno conseguito alla prova di cui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articolo 11 il punteggio minimo di 42 punti su 60. Gli elenchi non graduati, approvati per ogni regione con decreto dal dirigente preposto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USR, sono trasmessi al sistema informativo del Ministero e sono pubblicati nell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albo e sul sito internet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USR.</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36"/>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I soggetti di cui al comma 1 sono inseriti nell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elenco non graduato di cui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articolo 1, comma 9, lettera e) del Decreto-Legge e acquisiscono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abilitazione al compimento di quanto  previsto dall'articolo 1, comma 13, lettera c), del predetto Decreto-Legge, a decorrere dall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anno scolastico 2020/21, su tutto il territorio nazionale.</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36"/>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Il conseguimento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abilitazione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insegnamento non d</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diritto a essere assunti alle dipendenze dello Stato.</w:t>
      </w:r>
    </w:p>
    <w:p>
      <w:pPr>
        <w:pStyle w:val="Normale"/>
        <w:spacing w:after="0" w:line="240" w:lineRule="auto"/>
        <w:jc w:val="center"/>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Articolo13</w:t>
      </w:r>
    </w:p>
    <w:p>
      <w:pPr>
        <w:pStyle w:val="Normale"/>
        <w:spacing w:after="120" w:line="240" w:lineRule="auto"/>
        <w:jc w:val="center"/>
        <w:rPr>
          <w:rStyle w:val="Nessuno"/>
          <w:rFonts w:ascii="Times New Roman" w:cs="Times New Roman" w:hAnsi="Times New Roman" w:eastAsia="Times New Roman"/>
          <w:i w:val="1"/>
          <w:iCs w:val="1"/>
          <w:sz w:val="24"/>
          <w:szCs w:val="24"/>
        </w:rPr>
      </w:pPr>
      <w:r>
        <w:rPr>
          <w:rStyle w:val="Nessuno"/>
          <w:rFonts w:ascii="Times New Roman" w:hAnsi="Times New Roman"/>
          <w:i w:val="1"/>
          <w:iCs w:val="1"/>
          <w:sz w:val="24"/>
          <w:szCs w:val="24"/>
          <w:rtl w:val="0"/>
          <w:lang w:val="it-IT"/>
        </w:rPr>
        <w:t>(Ricorsi)</w:t>
      </w:r>
    </w:p>
    <w:p>
      <w:pPr>
        <w:pStyle w:val="Paragrafo elenco,Dot pt,F5 List Paragraph,List Paragraph Char Char Char,Indicator Text,Numbered Para 1,Bullet 1,Bullet Points,List Paragraph2,MAIN CONTENT,Normal numbered,List Paragraph1,Colorful List - Accent 11,No Spacing1,Issue Action POC,3"/>
        <w:numPr>
          <w:ilvl w:val="0"/>
          <w:numId w:val="38"/>
        </w:numPr>
        <w:bidi w:val="0"/>
        <w:spacing w:line="240" w:lineRule="auto"/>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 xml:space="preserve">Avverso i provvedimenti relativi alla presente procedura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ammesso, per i soli vizi di legittimit</w:t>
      </w:r>
      <w:r>
        <w:rPr>
          <w:rStyle w:val="Nessuno"/>
          <w:rFonts w:ascii="Times New Roman" w:hAnsi="Times New Roman" w:hint="default"/>
          <w:sz w:val="24"/>
          <w:szCs w:val="24"/>
          <w:rtl w:val="0"/>
          <w:lang w:val="it-IT"/>
        </w:rPr>
        <w:t>à</w:t>
      </w:r>
      <w:r>
        <w:rPr>
          <w:rStyle w:val="Nessuno"/>
          <w:rFonts w:ascii="Times New Roman" w:hAnsi="Times New Roman"/>
          <w:sz w:val="24"/>
          <w:szCs w:val="24"/>
          <w:rtl w:val="0"/>
          <w:lang w:val="it-IT"/>
        </w:rPr>
        <w:t>, ricorso straordinario al Presidente della Repubblica, entro 120 giorni, oppure ricorso giurisdizionale al competente T.A.R., entro 60 giorni, dalla data di pubblicazione o di notifica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interessato.</w:t>
      </w:r>
    </w:p>
    <w:p>
      <w:pPr>
        <w:pStyle w:val="Normale"/>
        <w:spacing w:line="240" w:lineRule="auto"/>
        <w:ind w:left="284" w:hanging="284"/>
        <w:jc w:val="center"/>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Articolo 14</w:t>
      </w:r>
    </w:p>
    <w:p>
      <w:pPr>
        <w:pStyle w:val="Normale"/>
        <w:spacing w:line="240" w:lineRule="auto"/>
        <w:ind w:left="284" w:hanging="284"/>
        <w:jc w:val="center"/>
        <w:rPr>
          <w:rStyle w:val="Nessuno"/>
          <w:rFonts w:ascii="Times New Roman" w:cs="Times New Roman" w:hAnsi="Times New Roman" w:eastAsia="Times New Roman"/>
          <w:i w:val="1"/>
          <w:iCs w:val="1"/>
          <w:sz w:val="24"/>
          <w:szCs w:val="24"/>
        </w:rPr>
      </w:pPr>
      <w:r>
        <w:rPr>
          <w:rStyle w:val="Nessuno"/>
          <w:rFonts w:ascii="Times New Roman" w:hAnsi="Times New Roman"/>
          <w:i w:val="1"/>
          <w:iCs w:val="1"/>
          <w:sz w:val="24"/>
          <w:szCs w:val="24"/>
          <w:rtl w:val="0"/>
          <w:lang w:val="it-IT"/>
        </w:rPr>
        <w:t>(Informativa sul trattamento dei dati personali)</w:t>
      </w:r>
    </w:p>
    <w:p>
      <w:pPr>
        <w:pStyle w:val="Preformattato HTML"/>
        <w:numPr>
          <w:ilvl w:val="0"/>
          <w:numId w:val="40"/>
        </w:numPr>
        <w:bidi w:val="0"/>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Ai sensi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articolo 13 del Regolamento generale sulla protezione dei dati (Regolamento (UE)  2016/679 del Parlamento Europeo e del Consiglio del 27 aprile 2016), si informano i candidati che i dati raccolti con la domanda di partecipazione saranno trattati, anche mediante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utilizzo di procedure informatizzate, esclusivamente per le finalit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connesse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espletamento della procedura stessa e per le successive attivit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inerenti al conseguimento dell</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abilitazione, nel rispetto della normativa specifica, anche in caso di comunicazione a terzi. I dati personali sono raccolti presso il Ministero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Istruzione </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 xml:space="preserve">viale Trastevere 76/A - 00153 Roma  e trattati dagli USR responsabili della procedura, che esercitano le funzioni di titolari del trattamento. </w:t>
      </w:r>
    </w:p>
    <w:p>
      <w:pPr>
        <w:pStyle w:val="Preformattato HTML"/>
        <w:numPr>
          <w:ilvl w:val="0"/>
          <w:numId w:val="40"/>
        </w:numPr>
        <w:bidi w:val="0"/>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 xml:space="preserve">Il conferimento dei dati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 xml:space="preserve">obbligatorio in ordine alla valutazione dei requisiti di partecipazione alla procedura, pena l'esclusione dalla procedura.  </w:t>
      </w:r>
    </w:p>
    <w:p>
      <w:pPr>
        <w:pStyle w:val="Preformattato HTML"/>
        <w:numPr>
          <w:ilvl w:val="0"/>
          <w:numId w:val="40"/>
        </w:numPr>
        <w:bidi w:val="0"/>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Le medesime informazioni potranno essere comunicate alle altre strutture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Amministrazione  e ai soggetti direttamente interessati allo svolgimento  della procedura o alla posizione giuridico-economica dei candidati.</w:t>
      </w:r>
    </w:p>
    <w:p>
      <w:pPr>
        <w:pStyle w:val="Preformattato HTML"/>
        <w:numPr>
          <w:ilvl w:val="0"/>
          <w:numId w:val="40"/>
        </w:numPr>
        <w:bidi w:val="0"/>
        <w:ind w:right="0"/>
        <w:jc w:val="both"/>
        <w:rPr>
          <w:rStyle w:val="Nessuno"/>
          <w:rFonts w:ascii="Times New Roman" w:cs="Times New Roman" w:hAnsi="Times New Roman" w:eastAsia="Times New Roman"/>
          <w:sz w:val="24"/>
          <w:szCs w:val="24"/>
          <w:rtl w:val="0"/>
          <w:lang w:val="it-IT"/>
        </w:rPr>
      </w:pPr>
      <w:r>
        <w:rPr>
          <w:rStyle w:val="Nessuno"/>
          <w:rFonts w:ascii="Times New Roman" w:hAnsi="Times New Roman"/>
          <w:sz w:val="24"/>
          <w:szCs w:val="24"/>
          <w:rtl w:val="0"/>
          <w:lang w:val="it-IT"/>
        </w:rPr>
        <w:t>Ai candidati sono riconosciuti i diritti di cui agli articoli 15 e ss. del citato Regolamento (UE) 2016/679, in particolare, il diritto di accedere ai propri dati personali, di chiederne la rettifica, la cancellazione, la limitazione del trattamento, nonch</w:t>
      </w:r>
      <w:r>
        <w:rPr>
          <w:rStyle w:val="Nessuno"/>
          <w:rFonts w:ascii="Times New Roman" w:hAnsi="Times New Roman" w:hint="default"/>
          <w:sz w:val="24"/>
          <w:szCs w:val="24"/>
          <w:rtl w:val="0"/>
          <w:lang w:val="it-IT"/>
        </w:rPr>
        <w:t xml:space="preserve">é </w:t>
      </w:r>
      <w:r>
        <w:rPr>
          <w:rStyle w:val="Nessuno"/>
          <w:rFonts w:ascii="Times New Roman" w:hAnsi="Times New Roman"/>
          <w:sz w:val="24"/>
          <w:szCs w:val="24"/>
          <w:rtl w:val="0"/>
          <w:lang w:val="it-IT"/>
        </w:rPr>
        <w:t>di opporsi al loro trattamento. Tali diritti possono essere fatti valere nei confronti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USR competente per la procedura cui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interessato ha partecipato.  Gli interessati che ritengono che il trattamento dei dati personali a loro riferiti avvenga in violazione di quanto previsto dal Regolamento hanno il diritto di proporre reclamo al Garante per la protezione dei dati personali, come previsto dall'articolo 77 del Regolamento stesso, o di adire le opportune sedi giudiziarie (articolo 79 del Regolamento). Il Responsabile della Protezione dei Dati (RPD)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raggiungibile al seguente indirizzo: Ministero dell'istruzione Viale Trastevere, 76/a - 00153 ROMA - email:  rpd@istruzione.it.</w:t>
      </w:r>
    </w:p>
    <w:p>
      <w:pPr>
        <w:pStyle w:val="Normale"/>
        <w:spacing w:line="240" w:lineRule="auto"/>
        <w:ind w:left="284" w:hanging="284"/>
        <w:jc w:val="center"/>
        <w:rPr>
          <w:rFonts w:ascii="Times New Roman" w:cs="Times New Roman" w:hAnsi="Times New Roman" w:eastAsia="Times New Roman"/>
          <w:sz w:val="24"/>
          <w:szCs w:val="24"/>
        </w:rPr>
      </w:pPr>
    </w:p>
    <w:p>
      <w:pPr>
        <w:pStyle w:val="Normale"/>
        <w:spacing w:line="240" w:lineRule="auto"/>
        <w:ind w:left="284" w:hanging="284"/>
        <w:jc w:val="center"/>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Articolo 15</w:t>
      </w:r>
    </w:p>
    <w:p>
      <w:pPr>
        <w:pStyle w:val="Normale"/>
        <w:spacing w:line="240" w:lineRule="auto"/>
        <w:ind w:left="284" w:hanging="284"/>
        <w:jc w:val="center"/>
        <w:rPr>
          <w:rStyle w:val="Nessuno"/>
          <w:rFonts w:ascii="Times New Roman" w:cs="Times New Roman" w:hAnsi="Times New Roman" w:eastAsia="Times New Roman"/>
          <w:i w:val="1"/>
          <w:iCs w:val="1"/>
          <w:sz w:val="24"/>
          <w:szCs w:val="24"/>
        </w:rPr>
      </w:pPr>
      <w:r>
        <w:rPr>
          <w:rStyle w:val="Nessuno"/>
          <w:rFonts w:ascii="Times New Roman" w:hAnsi="Times New Roman"/>
          <w:i w:val="1"/>
          <w:iCs w:val="1"/>
          <w:sz w:val="24"/>
          <w:szCs w:val="24"/>
          <w:rtl w:val="0"/>
          <w:lang w:val="it-IT"/>
        </w:rPr>
        <w:t xml:space="preserve"> (Disposizioni relative alle scuole con lingua di insegnamento slovena e bilingue sloveno-italiano, alla Regione Valle d</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Aosta e alle province di Trento e Bolzano )</w:t>
      </w:r>
    </w:p>
    <w:p>
      <w:pPr>
        <w:pStyle w:val="Normale"/>
        <w:spacing w:line="240" w:lineRule="auto"/>
        <w:ind w:left="284" w:hanging="284"/>
        <w:jc w:val="center"/>
        <w:rPr>
          <w:rFonts w:ascii="Times New Roman" w:cs="Times New Roman" w:hAnsi="Times New Roman" w:eastAsia="Times New Roman"/>
          <w:i w:val="1"/>
          <w:iCs w:val="1"/>
          <w:sz w:val="24"/>
          <w:szCs w:val="24"/>
        </w:rPr>
      </w:pPr>
    </w:p>
    <w:p>
      <w:pPr>
        <w:pStyle w:val="Normale"/>
        <w:spacing w:line="240" w:lineRule="auto"/>
        <w:ind w:left="567" w:hanging="283"/>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1.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Ufficio Scolastico Regionale per il Friuli Venezia Giulia provvede a bandire analoga procedura per la scuola secondaria di primo e secondo grado con lingua di insegnamento slovena delle province di Trieste, Udine e Gorizia, anche avvalendosi della collaborazione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Ufficio speciale di cui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articolo 13, comma 1, della legge 23 febbraio 2001, n.38 secondo le modalit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e i requisiti previsti dal presente decreto.</w:t>
      </w:r>
    </w:p>
    <w:p>
      <w:pPr>
        <w:pStyle w:val="Normale"/>
        <w:spacing w:line="240" w:lineRule="auto"/>
        <w:ind w:left="567" w:hanging="283"/>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2. Sono fatte salve le specifiche competenze in materia di reclutamento della Regione Autonoma Valle d'Aosta e delle Province Autonome di Trento e Bolzano.</w:t>
      </w:r>
    </w:p>
    <w:p>
      <w:pPr>
        <w:pStyle w:val="Normale"/>
        <w:spacing w:line="240" w:lineRule="auto"/>
        <w:ind w:left="284" w:hanging="284"/>
        <w:jc w:val="both"/>
        <w:rPr>
          <w:rStyle w:val="Nessuno"/>
          <w:rFonts w:ascii="Times New Roman" w:cs="Times New Roman" w:hAnsi="Times New Roman" w:eastAsia="Times New Roman"/>
          <w:sz w:val="24"/>
          <w:szCs w:val="24"/>
          <w:shd w:val="clear" w:color="auto" w:fill="f9f8f4"/>
        </w:rPr>
      </w:pPr>
    </w:p>
    <w:p>
      <w:pPr>
        <w:pStyle w:val="Normale"/>
        <w:spacing w:line="240" w:lineRule="auto"/>
        <w:ind w:left="284" w:hanging="284"/>
        <w:jc w:val="center"/>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Articolo 16</w:t>
      </w:r>
    </w:p>
    <w:p>
      <w:pPr>
        <w:pStyle w:val="Normale"/>
        <w:spacing w:line="240" w:lineRule="auto"/>
        <w:ind w:left="284" w:hanging="284"/>
        <w:jc w:val="center"/>
        <w:rPr>
          <w:rStyle w:val="Nessuno"/>
          <w:rFonts w:ascii="Times New Roman" w:cs="Times New Roman" w:hAnsi="Times New Roman" w:eastAsia="Times New Roman"/>
          <w:i w:val="1"/>
          <w:iCs w:val="1"/>
          <w:sz w:val="24"/>
          <w:szCs w:val="24"/>
        </w:rPr>
      </w:pPr>
      <w:r>
        <w:rPr>
          <w:rStyle w:val="Nessuno"/>
          <w:rFonts w:ascii="Times New Roman" w:hAnsi="Times New Roman"/>
          <w:i w:val="1"/>
          <w:iCs w:val="1"/>
          <w:sz w:val="24"/>
          <w:szCs w:val="24"/>
          <w:rtl w:val="0"/>
          <w:lang w:val="it-IT"/>
        </w:rPr>
        <w:t xml:space="preserve">(Norme di salvaguardia) </w:t>
      </w:r>
    </w:p>
    <w:p>
      <w:pPr>
        <w:pStyle w:val="Preformattato HTML"/>
        <w:spacing w:after="200"/>
        <w:ind w:left="567" w:hanging="284"/>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1. Per quanto non previsto dal presente decreto, si applicano le disposizioni di cui al Testo Unico, nonch</w:t>
      </w:r>
      <w:r>
        <w:rPr>
          <w:rStyle w:val="Nessuno"/>
          <w:rFonts w:ascii="Times New Roman" w:hAnsi="Times New Roman" w:hint="default"/>
          <w:sz w:val="24"/>
          <w:szCs w:val="24"/>
          <w:rtl w:val="0"/>
          <w:lang w:val="it-IT"/>
        </w:rPr>
        <w:t xml:space="preserve">é </w:t>
      </w:r>
      <w:r>
        <w:rPr>
          <w:rStyle w:val="Nessuno"/>
          <w:rFonts w:ascii="Times New Roman" w:hAnsi="Times New Roman"/>
          <w:sz w:val="24"/>
          <w:szCs w:val="24"/>
          <w:rtl w:val="0"/>
          <w:lang w:val="it-IT"/>
        </w:rPr>
        <w:t>quelle previste dal vigente C.C.N.L. del personale del comparto istruzione e ricerca.</w:t>
      </w:r>
    </w:p>
    <w:p>
      <w:pPr>
        <w:pStyle w:val="Preformattato HTML"/>
        <w:spacing w:after="200"/>
        <w:ind w:left="567" w:hanging="284"/>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2. Il presente decreto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 xml:space="preserve">pubblicato nella Gazzetta Ufficiale della Repubblica Italiana </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4</w:t>
      </w:r>
      <w:r>
        <w:rPr>
          <w:rStyle w:val="Nessuno"/>
          <w:rFonts w:ascii="Times New Roman" w:hAnsi="Times New Roman"/>
          <w:sz w:val="24"/>
          <w:szCs w:val="24"/>
          <w:vertAlign w:val="superscript"/>
          <w:rtl w:val="0"/>
          <w:lang w:val="it-IT"/>
        </w:rPr>
        <w:t>a</w:t>
      </w:r>
      <w:r>
        <w:rPr>
          <w:rStyle w:val="Nessuno"/>
          <w:rFonts w:ascii="Times New Roman" w:hAnsi="Times New Roman"/>
          <w:sz w:val="24"/>
          <w:szCs w:val="24"/>
          <w:rtl w:val="0"/>
          <w:lang w:val="it-IT"/>
        </w:rPr>
        <w:t xml:space="preserve"> serie speciale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Concorsi ed esami</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Dal giorno della pubblicazione decorrono i termini per eventuali impugnative.</w:t>
      </w:r>
    </w:p>
    <w:p>
      <w:pPr>
        <w:pStyle w:val="Preformattato HTML"/>
        <w:spacing w:after="200"/>
        <w:ind w:left="567" w:hanging="284"/>
        <w:jc w:val="both"/>
        <w:rPr>
          <w:rFonts w:ascii="Times New Roman" w:cs="Times New Roman" w:hAnsi="Times New Roman" w:eastAsia="Times New Roman"/>
          <w:sz w:val="24"/>
          <w:szCs w:val="24"/>
        </w:rPr>
      </w:pPr>
    </w:p>
    <w:p>
      <w:pPr>
        <w:pStyle w:val="Normale"/>
        <w:tabs>
          <w:tab w:val="left" w:pos="6887"/>
        </w:tabs>
        <w:spacing w:line="240" w:lineRule="auto"/>
        <w:ind w:left="284" w:hanging="284"/>
        <w:jc w:val="both"/>
        <w:rPr>
          <w:rFonts w:ascii="Times New Roman" w:cs="Times New Roman" w:hAnsi="Times New Roman" w:eastAsia="Times New Roman"/>
          <w:sz w:val="24"/>
          <w:szCs w:val="24"/>
        </w:rPr>
      </w:pPr>
    </w:p>
    <w:p>
      <w:pPr>
        <w:pStyle w:val="Normale"/>
        <w:tabs>
          <w:tab w:val="left" w:pos="6887"/>
        </w:tabs>
        <w:spacing w:line="240" w:lineRule="auto"/>
        <w:ind w:left="284" w:firstLine="5528"/>
        <w:jc w:val="both"/>
      </w:pPr>
      <w:r>
        <w:rPr>
          <w:rStyle w:val="Nessuno"/>
          <w:rFonts w:ascii="Times New Roman" w:hAnsi="Times New Roman"/>
          <w:sz w:val="24"/>
          <w:szCs w:val="24"/>
          <w:rtl w:val="0"/>
          <w:lang w:val="it-IT"/>
        </w:rPr>
        <w:t>IL CAPO DIPARTIMENTO</w:t>
      </w:r>
    </w:p>
    <w:sectPr>
      <w:headerReference w:type="default" r:id="rId5"/>
      <w:headerReference w:type="first" r:id="rId6"/>
      <w:footerReference w:type="default" r:id="rId7"/>
      <w:footerReference w:type="first" r:id="rId8"/>
      <w:pgSz w:w="11900" w:h="16840" w:orient="portrait"/>
      <w:pgMar w:top="1417" w:right="1134" w:bottom="1134" w:left="1134"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 w:name="calibri">
    <w:charset w:val="00"/>
    <w:family w:val="roman"/>
    <w:pitch w:val="default"/>
  </w:font>
  <w:font w:name="Helvetica">
    <w:charset w:val="00"/>
    <w:family w:val="roman"/>
    <w:pitch w:val="default"/>
  </w:font>
  <w:font w:name="English111 Adagio BT">
    <w:charset w:val="00"/>
    <w:family w:val="roman"/>
    <w:pitch w:val="default"/>
  </w:font>
  <w:font w:name="Consola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Piè di pagina"/>
      <w:tabs>
        <w:tab w:val="right" w:pos="9612"/>
        <w:tab w:val="clear" w:pos="9638"/>
      </w:tabs>
      <w:jc w:val="right"/>
    </w:pPr>
    <w:r>
      <w:rPr>
        <w:sz w:val="18"/>
        <w:szCs w:val="18"/>
        <w:rtl w:val="0"/>
      </w:rPr>
      <w:fldChar w:fldCharType="begin" w:fldLock="0"/>
    </w:r>
    <w:r>
      <w:rPr>
        <w:sz w:val="18"/>
        <w:szCs w:val="18"/>
        <w:rtl w:val="0"/>
      </w:rPr>
      <w:instrText xml:space="preserve"> PAGE </w:instrText>
    </w:r>
    <w:r>
      <w:rPr>
        <w:sz w:val="18"/>
        <w:szCs w:val="18"/>
        <w:rtl w:val="0"/>
      </w:rPr>
      <w:fldChar w:fldCharType="separate" w:fldLock="0"/>
    </w:r>
    <w:r>
      <w:rPr>
        <w:sz w:val="18"/>
        <w:szCs w:val="18"/>
        <w:rtl w:val="0"/>
      </w:rPr>
      <w:t>16</w:t>
    </w:r>
    <w:r>
      <w:rPr>
        <w:sz w:val="18"/>
        <w:szCs w:val="18"/>
        <w:rtl w:val="0"/>
      </w:rPr>
      <w:fldChar w:fldCharType="end" w:fldLock="0"/>
    </w:r>
    <w:r>
      <w:rPr>
        <w:sz w:val="18"/>
        <w:szCs w:val="18"/>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w:tabs>
        <w:tab w:val="right" w:pos="9612"/>
        <w:tab w:val="clear" w:pos="9638"/>
      </w:tabs>
    </w:pPr>
    <w:r>
      <mc:AlternateContent>
        <mc:Choice Requires="wps">
          <w:drawing>
            <wp:anchor distT="152400" distB="152400" distL="152400" distR="152400" simplePos="0" relativeHeight="251658240" behindDoc="1" locked="0" layoutInCell="1" allowOverlap="1">
              <wp:simplePos x="0" y="0"/>
              <wp:positionH relativeFrom="page">
                <wp:posOffset>1161415</wp:posOffset>
              </wp:positionH>
              <wp:positionV relativeFrom="page">
                <wp:posOffset>3864609</wp:posOffset>
              </wp:positionV>
              <wp:extent cx="5237480" cy="3142615"/>
              <wp:effectExtent l="344071" t="1391503" r="344071" b="1391503"/>
              <wp:wrapNone/>
              <wp:docPr id="1073741825" name="officeArt object"/>
              <wp:cNvGraphicFramePr/>
              <a:graphic xmlns:a="http://schemas.openxmlformats.org/drawingml/2006/main">
                <a:graphicData uri="http://schemas.microsoft.com/office/word/2010/wordprocessingShape">
                  <wps:wsp>
                    <wps:cNvSpPr/>
                    <wps:spPr>
                      <a:xfrm rot="18900000">
                        <a:off x="0" y="0"/>
                        <a:ext cx="5237480" cy="3142615"/>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s>
                            <w:jc w:val="center"/>
                          </w:pPr>
                          <w:r>
                            <w:rPr>
                              <w:rFonts w:ascii="calibri" w:cs="calibri" w:hAnsi="calibri" w:eastAsia="calibri"/>
                              <w:color w:val="c0c0c0"/>
                              <w:sz w:val="494"/>
                              <w:szCs w:val="494"/>
                              <w:rtl w:val="0"/>
                            </w:rPr>
                            <w:t>BOZZA</w:t>
                          </w:r>
                        </w:p>
                      </w:txbxContent>
                    </wps:txbx>
                    <wps:bodyPr wrap="square" lIns="0" tIns="0" rIns="0" bIns="0" numCol="1" anchor="ctr">
                      <a:normAutofit fontScale="100000" lnSpcReduction="0"/>
                    </wps:bodyPr>
                  </wps:wsp>
                </a:graphicData>
              </a:graphic>
            </wp:anchor>
          </w:drawing>
        </mc:Choice>
        <mc:Fallback>
          <w:pict>
            <v:rect id="_x0000_s1026" style="visibility:visible;position:absolute;margin-left:91.5pt;margin-top:304.3pt;width:412.4pt;height:247.4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s>
                      <w:jc w:val="center"/>
                    </w:pPr>
                    <w:r>
                      <w:rPr>
                        <w:rFonts w:ascii="calibri" w:cs="calibri" w:hAnsi="calibri" w:eastAsia="calibri"/>
                        <w:color w:val="c0c0c0"/>
                        <w:sz w:val="494"/>
                        <w:szCs w:val="494"/>
                        <w:rtl w:val="0"/>
                      </w:rPr>
                      <w:t>BOZZA</w:t>
                    </w:r>
                  </w:p>
                </w:txbxContent>
              </v:textbox>
              <w10:wrap type="none" side="bothSides" anchorx="page" anchory="page"/>
            </v:rect>
          </w:pict>
        </mc:Fallback>
      </mc:AlternateConten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decimal"/>
      <w:suff w:val="tab"/>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24"/>
        </w:tabs>
        <w:ind w:left="2148"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32"/>
        </w:tabs>
        <w:ind w:left="2856" w:hanging="3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248"/>
        </w:tabs>
        <w:ind w:left="4272" w:hanging="23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4956"/>
        </w:tabs>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372"/>
        </w:tabs>
        <w:ind w:left="6396" w:hanging="2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2"/>
  </w:abstractNum>
  <w:abstractNum w:abstractNumId="3">
    <w:multiLevelType w:val="hybridMultilevel"/>
    <w:styleLink w:val="Stile importato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993"/>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993"/>
          <w:tab w:val="num" w:pos="2124"/>
        </w:tabs>
        <w:ind w:left="2148"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993"/>
          <w:tab w:val="num" w:pos="2832"/>
        </w:tabs>
        <w:ind w:left="2856" w:hanging="3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993"/>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993"/>
          <w:tab w:val="num" w:pos="4248"/>
        </w:tabs>
        <w:ind w:left="4272" w:hanging="23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993"/>
          <w:tab w:val="num" w:pos="4956"/>
        </w:tabs>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993"/>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993"/>
          <w:tab w:val="num" w:pos="6372"/>
        </w:tabs>
        <w:ind w:left="6396" w:hanging="2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3"/>
  </w:abstractNum>
  <w:abstractNum w:abstractNumId="5">
    <w:multiLevelType w:val="hybridMultilevel"/>
    <w:styleLink w:val="Stile importato 3"/>
    <w:lvl w:ilvl="0">
      <w:start w:val="1"/>
      <w:numFmt w:val="decimal"/>
      <w:suff w:val="tab"/>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2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248"/>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372"/>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ile importato 4"/>
  </w:abstractNum>
  <w:abstractNum w:abstractNumId="7">
    <w:multiLevelType w:val="hybridMultilevel"/>
    <w:styleLink w:val="Stile importato 4"/>
    <w:lvl w:ilvl="0">
      <w:start w:val="1"/>
      <w:numFmt w:val="lowerLetter"/>
      <w:suff w:val="tab"/>
      <w:lvlText w:val="%1."/>
      <w:lvlJc w:val="left"/>
      <w:pPr>
        <w:tabs>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2124"/>
        </w:tabs>
        <w:ind w:left="214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832"/>
        </w:tabs>
        <w:ind w:left="2856" w:hanging="26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4248"/>
        </w:tabs>
        <w:ind w:left="4272"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956"/>
        </w:tabs>
        <w:ind w:left="4980" w:hanging="2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6372"/>
        </w:tabs>
        <w:ind w:left="6396" w:hanging="2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7080"/>
        </w:tabs>
        <w:ind w:left="710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ile importato 5"/>
  </w:abstractNum>
  <w:abstractNum w:abstractNumId="9">
    <w:multiLevelType w:val="hybridMultilevel"/>
    <w:styleLink w:val="Stile importato 5"/>
    <w:lvl w:ilvl="0">
      <w:start w:val="1"/>
      <w:numFmt w:val="decimal"/>
      <w:suff w:val="tab"/>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2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248"/>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372"/>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Stile importato 6"/>
  </w:abstractNum>
  <w:abstractNum w:abstractNumId="11">
    <w:multiLevelType w:val="hybridMultilevel"/>
    <w:styleLink w:val="Stile importato 6"/>
    <w:lvl w:ilvl="0">
      <w:start w:val="1"/>
      <w:numFmt w:val="decimal"/>
      <w:suff w:val="tab"/>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2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248"/>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372"/>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Stile importato 7"/>
  </w:abstractNum>
  <w:abstractNum w:abstractNumId="13">
    <w:multiLevelType w:val="hybridMultilevel"/>
    <w:styleLink w:val="Stile importato 7"/>
    <w:lvl w:ilvl="0">
      <w:start w:val="1"/>
      <w:numFmt w:val="decimal"/>
      <w:suff w:val="tab"/>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2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248"/>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372"/>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Stile importato 8"/>
  </w:abstractNum>
  <w:abstractNum w:abstractNumId="15">
    <w:multiLevelType w:val="hybridMultilevel"/>
    <w:styleLink w:val="Stile importato 8"/>
    <w:lvl w:ilvl="0">
      <w:start w:val="1"/>
      <w:numFmt w:val="decimal"/>
      <w:suff w:val="tab"/>
      <w:lvlText w:val="%1."/>
      <w:lvlJc w:val="left"/>
      <w:pPr>
        <w:tabs>
          <w:tab w:val="num" w:pos="708"/>
        </w:tabs>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16"/>
        </w:tabs>
        <w:ind w:left="1428" w:hanging="34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24"/>
        </w:tabs>
        <w:ind w:left="2136" w:hanging="2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32"/>
        </w:tabs>
        <w:ind w:left="2844" w:hanging="32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540"/>
        </w:tabs>
        <w:ind w:left="3552" w:hanging="3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248"/>
        </w:tabs>
        <w:ind w:left="4260" w:hanging="2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4956"/>
        </w:tabs>
        <w:ind w:left="4968" w:hanging="28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664"/>
        </w:tabs>
        <w:ind w:left="5676" w:hanging="27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372"/>
        </w:tabs>
        <w:ind w:left="6384" w:hanging="1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Stile importato 9"/>
  </w:abstractNum>
  <w:abstractNum w:abstractNumId="17">
    <w:multiLevelType w:val="hybridMultilevel"/>
    <w:styleLink w:val="Stile importato 9"/>
    <w:lvl w:ilvl="0">
      <w:start w:val="1"/>
      <w:numFmt w:val="decimal"/>
      <w:suff w:val="tab"/>
      <w:lvlText w:val="%1."/>
      <w:lvlJc w:val="left"/>
      <w:pPr>
        <w:tabs>
          <w:tab w:val="num" w:pos="740"/>
          <w:tab w:val="left" w:pos="993"/>
        </w:tabs>
        <w:ind w:left="764" w:hanging="40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993"/>
          <w:tab w:val="num" w:pos="1416"/>
        </w:tabs>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993"/>
          <w:tab w:val="num" w:pos="2124"/>
        </w:tabs>
        <w:ind w:left="2148" w:hanging="2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993"/>
          <w:tab w:val="num" w:pos="2832"/>
        </w:tabs>
        <w:ind w:left="2856" w:hanging="33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993"/>
          <w:tab w:val="num" w:pos="3540"/>
        </w:tabs>
        <w:ind w:left="3564" w:hanging="32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993"/>
          <w:tab w:val="num" w:pos="4248"/>
        </w:tabs>
        <w:ind w:left="4272" w:hanging="23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993"/>
          <w:tab w:val="num" w:pos="4956"/>
        </w:tabs>
        <w:ind w:left="4980" w:hanging="29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993"/>
          <w:tab w:val="num" w:pos="5664"/>
        </w:tabs>
        <w:ind w:left="5688" w:hanging="28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993"/>
          <w:tab w:val="num" w:pos="6372"/>
        </w:tabs>
        <w:ind w:left="6396" w:hanging="1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Stile importato 10"/>
  </w:abstractNum>
  <w:abstractNum w:abstractNumId="19">
    <w:multiLevelType w:val="hybridMultilevel"/>
    <w:styleLink w:val="Stile importato 10"/>
    <w:lvl w:ilvl="0">
      <w:start w:val="1"/>
      <w:numFmt w:val="decimal"/>
      <w:suff w:val="tab"/>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24"/>
        </w:tabs>
        <w:ind w:left="2148"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32"/>
        </w:tabs>
        <w:ind w:left="2856" w:hanging="3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248"/>
        </w:tabs>
        <w:ind w:left="4272" w:hanging="23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4956"/>
        </w:tabs>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372"/>
        </w:tabs>
        <w:ind w:left="6396" w:hanging="2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Stile importato 11"/>
  </w:abstractNum>
  <w:abstractNum w:abstractNumId="21">
    <w:multiLevelType w:val="hybridMultilevel"/>
    <w:styleLink w:val="Stile importato 11"/>
    <w:lvl w:ilvl="0">
      <w:start w:val="1"/>
      <w:numFmt w:val="decimal"/>
      <w:suff w:val="tab"/>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24"/>
        </w:tabs>
        <w:ind w:left="2148"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32"/>
        </w:tabs>
        <w:ind w:left="2856" w:hanging="3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248"/>
        </w:tabs>
        <w:ind w:left="4272" w:hanging="23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4956"/>
        </w:tabs>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372"/>
        </w:tabs>
        <w:ind w:left="6396" w:hanging="2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Stile importato 12"/>
  </w:abstractNum>
  <w:abstractNum w:abstractNumId="23">
    <w:multiLevelType w:val="hybridMultilevel"/>
    <w:styleLink w:val="Stile importato 12"/>
    <w:lvl w:ilvl="0">
      <w:start w:val="1"/>
      <w:numFmt w:val="decimal"/>
      <w:suff w:val="tab"/>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2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248"/>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372"/>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Stile importato 13"/>
  </w:abstractNum>
  <w:abstractNum w:abstractNumId="25">
    <w:multiLevelType w:val="hybridMultilevel"/>
    <w:styleLink w:val="Stile importato 13"/>
    <w:lvl w:ilvl="0">
      <w:start w:val="1"/>
      <w:numFmt w:val="decimal"/>
      <w:suff w:val="tab"/>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24"/>
        </w:tabs>
        <w:ind w:left="2148"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32"/>
        </w:tabs>
        <w:ind w:left="2856" w:hanging="3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248"/>
        </w:tabs>
        <w:ind w:left="4272" w:hanging="23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4956"/>
        </w:tabs>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372"/>
        </w:tabs>
        <w:ind w:left="6396" w:hanging="2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Stile importato 14"/>
  </w:abstractNum>
  <w:abstractNum w:abstractNumId="27">
    <w:multiLevelType w:val="hybridMultilevel"/>
    <w:styleLink w:val="Stile importato 14"/>
    <w:lvl w:ilvl="0">
      <w:start w:val="1"/>
      <w:numFmt w:val="decimal"/>
      <w:suff w:val="tab"/>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17"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25" w:hanging="26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33" w:hanging="3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41"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49" w:hanging="2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57" w:hanging="28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65" w:hanging="2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73"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Stile importato 15"/>
  </w:abstractNum>
  <w:abstractNum w:abstractNumId="29">
    <w:multiLevelType w:val="hybridMultilevel"/>
    <w:styleLink w:val="Stile importato 15"/>
    <w:lvl w:ilvl="0">
      <w:start w:val="1"/>
      <w:numFmt w:val="decimal"/>
      <w:suff w:val="tab"/>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17" w:hanging="41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25" w:hanging="3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33" w:hanging="3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41" w:hanging="37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49"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57" w:hanging="3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65" w:hanging="34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73" w:hanging="2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Stile importato 16"/>
  </w:abstractNum>
  <w:abstractNum w:abstractNumId="31">
    <w:multiLevelType w:val="hybridMultilevel"/>
    <w:styleLink w:val="Stile importato 16"/>
    <w:lvl w:ilvl="0">
      <w:start w:val="1"/>
      <w:numFmt w:val="decimal"/>
      <w:suff w:val="tab"/>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2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248"/>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372"/>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decimal"/>
        <w:suff w:val="tab"/>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212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4248"/>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6372"/>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7"/>
  </w:num>
  <w:num w:numId="9">
    <w:abstractNumId w:val="6"/>
  </w:num>
  <w:num w:numId="10">
    <w:abstractNumId w:val="4"/>
    <w:lvlOverride w:ilvl="0">
      <w:startOverride w:val="7"/>
      <w:lvl w:ilvl="0">
        <w:start w:val="7"/>
        <w:numFmt w:val="decimal"/>
        <w:suff w:val="tab"/>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17"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25"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33"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541"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249" w:hanging="2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95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665"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373"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9"/>
  </w:num>
  <w:num w:numId="12">
    <w:abstractNumId w:val="8"/>
  </w:num>
  <w:num w:numId="13">
    <w:abstractNumId w:val="11"/>
  </w:num>
  <w:num w:numId="14">
    <w:abstractNumId w:val="10"/>
  </w:num>
  <w:num w:numId="15">
    <w:abstractNumId w:val="10"/>
    <w:lvlOverride w:ilvl="0">
      <w:lvl w:ilvl="0">
        <w:start w:val="1"/>
        <w:numFmt w:val="decimal"/>
        <w:suff w:val="tab"/>
        <w:lvlText w:val="%1."/>
        <w:lvlJc w:val="left"/>
        <w:pPr>
          <w:tabs>
            <w:tab w:val="left" w:pos="426"/>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426"/>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426"/>
            <w:tab w:val="num" w:pos="212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26"/>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426"/>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426"/>
            <w:tab w:val="num" w:pos="4248"/>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26"/>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426"/>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426"/>
            <w:tab w:val="num" w:pos="6372"/>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3"/>
  </w:num>
  <w:num w:numId="17">
    <w:abstractNumId w:val="12"/>
  </w:num>
  <w:num w:numId="18">
    <w:abstractNumId w:val="15"/>
  </w:num>
  <w:num w:numId="19">
    <w:abstractNumId w:val="14"/>
  </w:num>
  <w:num w:numId="20">
    <w:abstractNumId w:val="14"/>
    <w:lvlOverride w:ilvl="0">
      <w:lvl w:ilvl="0">
        <w:start w:val="1"/>
        <w:numFmt w:val="decimal"/>
        <w:suff w:val="tab"/>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93"/>
            <w:tab w:val="num" w:pos="1689"/>
          </w:tabs>
          <w:ind w:left="1416" w:hanging="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993"/>
            <w:tab w:val="num" w:pos="2397"/>
          </w:tabs>
          <w:ind w:left="2124" w:firstLine="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993"/>
            <w:tab w:val="num" w:pos="3105"/>
          </w:tabs>
          <w:ind w:left="2832" w:hanging="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93"/>
            <w:tab w:val="num" w:pos="3813"/>
          </w:tabs>
          <w:ind w:left="3540" w:hanging="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993"/>
            <w:tab w:val="num" w:pos="4521"/>
          </w:tabs>
          <w:ind w:left="4248" w:firstLine="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993"/>
            <w:tab w:val="num" w:pos="5229"/>
          </w:tabs>
          <w:ind w:left="4956"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93"/>
            <w:tab w:val="num" w:pos="5937"/>
          </w:tabs>
          <w:ind w:left="5664" w:firstLine="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993"/>
            <w:tab w:val="num" w:pos="6645"/>
          </w:tabs>
          <w:ind w:left="6372" w:firstLine="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7"/>
  </w:num>
  <w:num w:numId="22">
    <w:abstractNumId w:val="16"/>
  </w:num>
  <w:num w:numId="23">
    <w:abstractNumId w:val="16"/>
    <w:lvlOverride w:ilvl="0">
      <w:lvl w:ilvl="0">
        <w:start w:val="1"/>
        <w:numFmt w:val="decimal"/>
        <w:suff w:val="tab"/>
        <w:lvlText w:val="%1."/>
        <w:lvlJc w:val="left"/>
        <w:pPr>
          <w:tabs>
            <w:tab w:val="num" w:pos="740"/>
          </w:tabs>
          <w:ind w:left="764" w:hanging="4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93"/>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993"/>
            <w:tab w:val="num" w:pos="2124"/>
          </w:tabs>
          <w:ind w:left="2148" w:hanging="2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993"/>
            <w:tab w:val="num" w:pos="2832"/>
          </w:tabs>
          <w:ind w:left="285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93"/>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993"/>
            <w:tab w:val="num" w:pos="4248"/>
          </w:tabs>
          <w:ind w:left="4272"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993"/>
            <w:tab w:val="num" w:pos="4956"/>
          </w:tabs>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93"/>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993"/>
            <w:tab w:val="num" w:pos="6372"/>
          </w:tabs>
          <w:ind w:left="6396" w:hanging="2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6"/>
    <w:lvlOverride w:ilvl="0">
      <w:lvl w:ilvl="0">
        <w:start w:val="1"/>
        <w:numFmt w:val="decimal"/>
        <w:suff w:val="tab"/>
        <w:lvlText w:val="%1."/>
        <w:lvlJc w:val="left"/>
        <w:pPr>
          <w:tabs>
            <w:tab w:val="num" w:pos="740"/>
          </w:tabs>
          <w:ind w:left="764" w:hanging="4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2124"/>
          </w:tabs>
          <w:ind w:left="2148" w:hanging="2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2832"/>
          </w:tabs>
          <w:ind w:left="285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4248"/>
          </w:tabs>
          <w:ind w:left="4272"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4956"/>
          </w:tabs>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6372"/>
          </w:tabs>
          <w:ind w:left="6396" w:hanging="2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14"/>
    <w:lvlOverride w:ilvl="0">
      <w:startOverride w:val="4"/>
      <w:lvl w:ilvl="0">
        <w:start w:val="4"/>
        <w:numFmt w:val="decimal"/>
        <w:suff w:val="tab"/>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212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4248"/>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6372"/>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19"/>
  </w:num>
  <w:num w:numId="27">
    <w:abstractNumId w:val="18"/>
  </w:num>
  <w:num w:numId="28">
    <w:abstractNumId w:val="21"/>
  </w:num>
  <w:num w:numId="29">
    <w:abstractNumId w:val="20"/>
  </w:num>
  <w:num w:numId="30">
    <w:abstractNumId w:val="23"/>
  </w:num>
  <w:num w:numId="31">
    <w:abstractNumId w:val="22"/>
  </w:num>
  <w:num w:numId="32">
    <w:abstractNumId w:val="25"/>
  </w:num>
  <w:num w:numId="33">
    <w:abstractNumId w:val="24"/>
  </w:num>
  <w:num w:numId="34">
    <w:abstractNumId w:val="24"/>
    <w:lvlOverride w:ilvl="0">
      <w:lvl w:ilvl="0">
        <w:start w:val="1"/>
        <w:numFmt w:val="decimal"/>
        <w:suff w:val="tab"/>
        <w:lvlText w:val="%1."/>
        <w:lvlJc w:val="left"/>
        <w:pPr>
          <w:tabs>
            <w:tab w:val="num" w:pos="708"/>
          </w:tabs>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1416"/>
          </w:tabs>
          <w:ind w:left="1428" w:hanging="348"/>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2124"/>
          </w:tabs>
          <w:ind w:left="2136" w:hanging="265"/>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2832"/>
          </w:tabs>
          <w:ind w:left="2844" w:hanging="324"/>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3540"/>
          </w:tabs>
          <w:ind w:left="3552" w:hanging="312"/>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4248"/>
          </w:tabs>
          <w:ind w:left="4260" w:hanging="229"/>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4956"/>
          </w:tabs>
          <w:ind w:left="4968" w:hanging="288"/>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5664"/>
          </w:tabs>
          <w:ind w:left="5676" w:hanging="276"/>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6372"/>
          </w:tabs>
          <w:ind w:left="6384" w:hanging="1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35">
    <w:abstractNumId w:val="27"/>
  </w:num>
  <w:num w:numId="36">
    <w:abstractNumId w:val="26"/>
  </w:num>
  <w:num w:numId="37">
    <w:abstractNumId w:val="29"/>
  </w:num>
  <w:num w:numId="38">
    <w:abstractNumId w:val="28"/>
  </w:num>
  <w:num w:numId="39">
    <w:abstractNumId w:val="31"/>
  </w:num>
  <w:num w:numId="40">
    <w:abstractNumId w:val="3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w:name w:val="Intestazione"/>
    <w:next w:val="Intestazione"/>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mbria" w:cs="Cambria" w:hAnsi="Cambria" w:eastAsia="Cambria"/>
      <w:b w:val="0"/>
      <w:bCs w:val="0"/>
      <w:i w:val="0"/>
      <w:iCs w:val="0"/>
      <w:caps w:val="0"/>
      <w:smallCaps w:val="0"/>
      <w:strike w:val="0"/>
      <w:dstrike w:val="0"/>
      <w:outline w:val="0"/>
      <w:color w:val="000000"/>
      <w:spacing w:val="0"/>
      <w:kern w:val="0"/>
      <w:position w:val="0"/>
      <w:sz w:val="36"/>
      <w:szCs w:val="36"/>
      <w:u w:val="none"/>
      <w:vertAlign w:val="baseline"/>
    </w:rPr>
  </w:style>
  <w:style w:type="paragraph" w:styleId="Piè di pagina">
    <w:name w:val="Piè di pagina"/>
    <w:next w:val="Piè di pagina"/>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e">
    <w:name w:val="Normale"/>
    <w:next w:val="Normale"/>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provv_r0">
    <w:name w:val="provv_r0"/>
    <w:next w:val="provv_r0"/>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Testo commento">
    <w:name w:val="Testo commento"/>
    <w:next w:val="Testo commento"/>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it-IT"/>
    </w:rPr>
  </w:style>
  <w:style w:type="paragraph" w:styleId="Paragrafo elenco,Dot pt,F5 List Paragraph,List Paragraph Char Char Char,Indicator Text,Numbered Para 1,Bullet 1,Bullet Points,List Paragraph2,MAIN CONTENT,Normal numbered,List Paragraph1,Colorful List - Accent 11,No Spacing1,Issue Action POC,3">
    <w:name w:val="Paragrafo elenco"/>
    <w:next w:val="Paragrafo elenco,Dot pt,F5 List Paragraph,List Paragraph Char Char Char,Indicator Text,Numbered Para 1,Bullet 1,Bullet Points,List Paragraph2,MAIN CONTENT,Normal numbered,List Paragraph1,Colorful List - Accent 11,No Spacing1,Issue Action POC,3"/>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numbering" w:styleId="Stile importato 1">
    <w:name w:val="Stile importato 1"/>
    <w:pPr>
      <w:numPr>
        <w:numId w:val="1"/>
      </w:numPr>
    </w:pPr>
  </w:style>
  <w:style w:type="numbering" w:styleId="Stile importato 2">
    <w:name w:val="Stile importato 2"/>
    <w:pPr>
      <w:numPr>
        <w:numId w:val="3"/>
      </w:numPr>
    </w:pPr>
  </w:style>
  <w:style w:type="paragraph" w:styleId="Default">
    <w:name w:val="Default"/>
    <w:next w:val="Default"/>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numbering" w:styleId="Stile importato 3">
    <w:name w:val="Stile importato 3"/>
    <w:pPr>
      <w:numPr>
        <w:numId w:val="6"/>
      </w:numPr>
    </w:pPr>
  </w:style>
  <w:style w:type="character" w:styleId="Nessuno">
    <w:name w:val="Nessuno"/>
  </w:style>
  <w:style w:type="character" w:styleId="Hyperlink.0">
    <w:name w:val="Hyperlink.0"/>
    <w:basedOn w:val="Nessuno"/>
    <w:next w:val="Hyperlink.0"/>
    <w:rPr>
      <w:color w:val="0000ff"/>
      <w:u w:val="single" w:color="0000ff"/>
    </w:rPr>
  </w:style>
  <w:style w:type="character" w:styleId="Hyperlink.1">
    <w:name w:val="Hyperlink.1"/>
    <w:basedOn w:val="Nessuno"/>
    <w:next w:val="Hyperlink.1"/>
    <w:rPr>
      <w:color w:val="000000"/>
      <w:u w:val="single" w:color="000000"/>
    </w:rPr>
  </w:style>
  <w:style w:type="numbering" w:styleId="Stile importato 4">
    <w:name w:val="Stile importato 4"/>
    <w:pPr>
      <w:numPr>
        <w:numId w:val="8"/>
      </w:numPr>
    </w:pPr>
  </w:style>
  <w:style w:type="numbering" w:styleId="Stile importato 5">
    <w:name w:val="Stile importato 5"/>
    <w:pPr>
      <w:numPr>
        <w:numId w:val="11"/>
      </w:numPr>
    </w:pPr>
  </w:style>
  <w:style w:type="numbering" w:styleId="Stile importato 6">
    <w:name w:val="Stile importato 6"/>
    <w:pPr>
      <w:numPr>
        <w:numId w:val="13"/>
      </w:numPr>
    </w:pPr>
  </w:style>
  <w:style w:type="numbering" w:styleId="Stile importato 7">
    <w:name w:val="Stile importato 7"/>
    <w:pPr>
      <w:numPr>
        <w:numId w:val="16"/>
      </w:numPr>
    </w:pPr>
  </w:style>
  <w:style w:type="numbering" w:styleId="Stile importato 8">
    <w:name w:val="Stile importato 8"/>
    <w:pPr>
      <w:numPr>
        <w:numId w:val="18"/>
      </w:numPr>
    </w:pPr>
  </w:style>
  <w:style w:type="numbering" w:styleId="Stile importato 9">
    <w:name w:val="Stile importato 9"/>
    <w:pPr>
      <w:numPr>
        <w:numId w:val="21"/>
      </w:numPr>
    </w:pPr>
  </w:style>
  <w:style w:type="numbering" w:styleId="Stile importato 10">
    <w:name w:val="Stile importato 10"/>
    <w:pPr>
      <w:numPr>
        <w:numId w:val="26"/>
      </w:numPr>
    </w:pPr>
  </w:style>
  <w:style w:type="numbering" w:styleId="Stile importato 11">
    <w:name w:val="Stile importato 11"/>
    <w:pPr>
      <w:numPr>
        <w:numId w:val="28"/>
      </w:numPr>
    </w:pPr>
  </w:style>
  <w:style w:type="numbering" w:styleId="Stile importato 12">
    <w:name w:val="Stile importato 12"/>
    <w:pPr>
      <w:numPr>
        <w:numId w:val="30"/>
      </w:numPr>
    </w:pPr>
  </w:style>
  <w:style w:type="numbering" w:styleId="Stile importato 13">
    <w:name w:val="Stile importato 13"/>
    <w:pPr>
      <w:numPr>
        <w:numId w:val="32"/>
      </w:numPr>
    </w:pPr>
  </w:style>
  <w:style w:type="numbering" w:styleId="Stile importato 14">
    <w:name w:val="Stile importato 14"/>
    <w:pPr>
      <w:numPr>
        <w:numId w:val="35"/>
      </w:numPr>
    </w:pPr>
  </w:style>
  <w:style w:type="numbering" w:styleId="Stile importato 15">
    <w:name w:val="Stile importato 15"/>
    <w:pPr>
      <w:numPr>
        <w:numId w:val="37"/>
      </w:numPr>
    </w:pPr>
  </w:style>
  <w:style w:type="paragraph" w:styleId="Preformattato HTML">
    <w:name w:val="Preformattato HTML"/>
    <w:next w:val="Preformattato HTM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nsolas" w:cs="Consolas" w:hAnsi="Consolas" w:eastAsia="Consolas"/>
      <w:b w:val="0"/>
      <w:bCs w:val="0"/>
      <w:i w:val="0"/>
      <w:iCs w:val="0"/>
      <w:caps w:val="0"/>
      <w:smallCaps w:val="0"/>
      <w:strike w:val="0"/>
      <w:dstrike w:val="0"/>
      <w:outline w:val="0"/>
      <w:color w:val="000000"/>
      <w:spacing w:val="0"/>
      <w:kern w:val="0"/>
      <w:position w:val="0"/>
      <w:sz w:val="20"/>
      <w:szCs w:val="20"/>
      <w:u w:val="none" w:color="000000"/>
      <w:vertAlign w:val="baseline"/>
      <w:lang w:val="it-IT"/>
    </w:rPr>
  </w:style>
  <w:style w:type="numbering" w:styleId="Stile importato 16">
    <w:name w:val="Stile importato 16"/>
    <w:pPr>
      <w:numPr>
        <w:numId w:val="39"/>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