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AD45" w14:textId="1BBFE6E4" w:rsidR="00860418" w:rsidRDefault="0045159F" w:rsidP="00947EE4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>NOTA INFORMATIVA</w:t>
      </w:r>
      <w:r w:rsidR="00947EE4">
        <w:rPr>
          <w:rStyle w:val="Enfasigrassetto"/>
          <w:rFonts w:ascii="Bradley Hand ITC" w:hAnsi="Bradley Hand ITC"/>
          <w:sz w:val="40"/>
          <w:szCs w:val="40"/>
        </w:rPr>
        <w:t xml:space="preserve"> </w:t>
      </w:r>
      <w:r w:rsidR="00860418">
        <w:rPr>
          <w:rStyle w:val="Enfasigrassetto"/>
          <w:rFonts w:ascii="Bradley Hand ITC" w:hAnsi="Bradley Hand ITC"/>
          <w:sz w:val="40"/>
          <w:szCs w:val="40"/>
        </w:rPr>
        <w:t xml:space="preserve">VERTENZA </w:t>
      </w:r>
    </w:p>
    <w:p w14:paraId="2E0DDC92" w14:textId="3625DB33" w:rsidR="00BA5623" w:rsidRDefault="00BA5623" w:rsidP="00BA5623">
      <w:pPr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 xml:space="preserve">Agg. </w:t>
      </w:r>
      <w:r w:rsidR="00FC62FB">
        <w:rPr>
          <w:rStyle w:val="Enfasigrassetto"/>
          <w:rFonts w:ascii="Bradley Hand ITC" w:hAnsi="Bradley Hand ITC"/>
          <w:sz w:val="40"/>
          <w:szCs w:val="40"/>
        </w:rPr>
        <w:t xml:space="preserve">APRILE </w:t>
      </w:r>
      <w:r w:rsidR="007519BE">
        <w:rPr>
          <w:rStyle w:val="Enfasigrassetto"/>
          <w:rFonts w:ascii="Bradley Hand ITC" w:hAnsi="Bradley Hand ITC"/>
          <w:sz w:val="40"/>
          <w:szCs w:val="40"/>
        </w:rPr>
        <w:t xml:space="preserve"> 2024</w:t>
      </w:r>
    </w:p>
    <w:p w14:paraId="58D9DF8A" w14:textId="77777777" w:rsidR="00BA5623" w:rsidRDefault="00BA5623" w:rsidP="00BA5623">
      <w:pPr>
        <w:rPr>
          <w:rStyle w:val="Enfasigrassetto"/>
          <w:rFonts w:ascii="Bradley Hand ITC" w:hAnsi="Bradley Hand ITC"/>
          <w:sz w:val="40"/>
          <w:szCs w:val="40"/>
        </w:rPr>
      </w:pPr>
    </w:p>
    <w:p w14:paraId="5E32E295" w14:textId="71B2E42B" w:rsidR="00767A93" w:rsidRPr="00947EE4" w:rsidRDefault="0045159F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FF0000"/>
          <w:sz w:val="28"/>
          <w:szCs w:val="28"/>
        </w:rPr>
      </w:pPr>
      <w:r w:rsidRPr="00947EE4">
        <w:rPr>
          <w:b/>
          <w:color w:val="FF0000"/>
          <w:sz w:val="28"/>
          <w:szCs w:val="28"/>
        </w:rPr>
        <w:t xml:space="preserve">RICORSO PERSONALE DOCENTE </w:t>
      </w:r>
      <w:r w:rsidR="007F102E" w:rsidRPr="00947EE4">
        <w:rPr>
          <w:b/>
          <w:color w:val="FF0000"/>
          <w:sz w:val="28"/>
          <w:szCs w:val="28"/>
        </w:rPr>
        <w:t>PRECARIO “CARTA DEL DOCENTE”</w:t>
      </w:r>
    </w:p>
    <w:p w14:paraId="5C4ED803" w14:textId="6126E5C5" w:rsidR="0045159F" w:rsidRDefault="0017573D" w:rsidP="0017573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0CBB">
        <w:rPr>
          <w:rFonts w:ascii="Arial" w:hAnsi="Arial" w:cs="Arial"/>
          <w:sz w:val="24"/>
          <w:szCs w:val="24"/>
        </w:rPr>
        <w:t>“</w:t>
      </w:r>
      <w:r w:rsidR="00F10CBB">
        <w:rPr>
          <w:b/>
          <w:color w:val="FF0000"/>
        </w:rPr>
        <w:t>C</w:t>
      </w:r>
      <w:r w:rsidR="007F102E">
        <w:rPr>
          <w:b/>
          <w:color w:val="FF0000"/>
        </w:rPr>
        <w:t>ARTA DEL DOCENTE”</w:t>
      </w:r>
    </w:p>
    <w:p w14:paraId="40E3222A" w14:textId="77777777" w:rsidR="0045159F" w:rsidRDefault="0045159F" w:rsidP="0045159F">
      <w:pPr>
        <w:pBdr>
          <w:bottom w:val="single" w:sz="12" w:space="1" w:color="auto"/>
        </w:pBdr>
        <w:ind w:left="-208"/>
        <w:rPr>
          <w:b/>
        </w:rPr>
      </w:pPr>
    </w:p>
    <w:p w14:paraId="51C4C304" w14:textId="76E83CE7" w:rsidR="004376C0" w:rsidRPr="004376C0" w:rsidRDefault="004376C0" w:rsidP="00437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08"/>
        <w:rPr>
          <w:b/>
          <w:sz w:val="36"/>
          <w:szCs w:val="36"/>
        </w:rPr>
      </w:pPr>
      <w:r w:rsidRPr="004376C0">
        <w:rPr>
          <w:b/>
          <w:color w:val="FF0000"/>
          <w:sz w:val="36"/>
          <w:szCs w:val="36"/>
        </w:rPr>
        <w:t xml:space="preserve">DESTINATARI: </w:t>
      </w:r>
      <w:r w:rsidRPr="004376C0">
        <w:rPr>
          <w:b/>
          <w:sz w:val="36"/>
          <w:szCs w:val="36"/>
        </w:rPr>
        <w:t xml:space="preserve">TUTTI I DOCENTI </w:t>
      </w:r>
      <w:r w:rsidR="00FC62FB">
        <w:rPr>
          <w:b/>
          <w:sz w:val="36"/>
          <w:szCs w:val="36"/>
        </w:rPr>
        <w:t xml:space="preserve">PRECARI CHE PER I DOCENTI </w:t>
      </w:r>
      <w:r w:rsidRPr="004376C0">
        <w:rPr>
          <w:b/>
          <w:sz w:val="36"/>
          <w:szCs w:val="36"/>
        </w:rPr>
        <w:t>OGGI ENTRATI IN RUOLO</w:t>
      </w:r>
    </w:p>
    <w:p w14:paraId="63896505" w14:textId="77777777" w:rsidR="004376C0" w:rsidRDefault="004376C0" w:rsidP="0045159F">
      <w:pPr>
        <w:pBdr>
          <w:bottom w:val="single" w:sz="12" w:space="1" w:color="auto"/>
        </w:pBdr>
        <w:ind w:left="-208"/>
        <w:rPr>
          <w:b/>
        </w:rPr>
      </w:pPr>
    </w:p>
    <w:p w14:paraId="78432F94" w14:textId="161F6626" w:rsidR="004376C0" w:rsidRPr="004376C0" w:rsidRDefault="004376C0" w:rsidP="00437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08"/>
        <w:rPr>
          <w:b/>
          <w:color w:val="FF0000"/>
          <w:sz w:val="36"/>
          <w:szCs w:val="36"/>
        </w:rPr>
      </w:pPr>
      <w:r w:rsidRPr="004376C0">
        <w:rPr>
          <w:b/>
          <w:color w:val="FF0000"/>
          <w:sz w:val="36"/>
          <w:szCs w:val="36"/>
        </w:rPr>
        <w:t>REQUISITI</w:t>
      </w:r>
      <w:r>
        <w:rPr>
          <w:b/>
          <w:color w:val="FF0000"/>
          <w:sz w:val="36"/>
          <w:szCs w:val="36"/>
        </w:rPr>
        <w:t>: SOLO CONTRATTI ANNUALI</w:t>
      </w:r>
    </w:p>
    <w:p w14:paraId="05EFE019" w14:textId="51B98E56" w:rsidR="00767A93" w:rsidRPr="004376C0" w:rsidRDefault="00767A93" w:rsidP="00437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  <w:r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  <w:t>I documenti necessari per procedere con il ricorso:</w:t>
      </w:r>
    </w:p>
    <w:p w14:paraId="5E74DCF9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bookmarkStart w:id="0" w:name="OLE_LINK294"/>
      <w:bookmarkStart w:id="1" w:name="OLE_LINK295"/>
      <w:bookmarkStart w:id="2" w:name="OLE_LINK296"/>
      <w:bookmarkStart w:id="3" w:name="OLE_LINK297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</w:t>
      </w:r>
      <w:bookmarkEnd w:id="0"/>
      <w:bookmarkEnd w:id="1"/>
      <w:bookmarkEnd w:id="2"/>
      <w:bookmarkEnd w:id="3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opia di un documento di riconoscimento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444E17A5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Procura alle liti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(vedi doc. allegata)</w:t>
      </w:r>
    </w:p>
    <w:p w14:paraId="7D419C93" w14:textId="2C49A456" w:rsidR="00767A93" w:rsidRPr="00FC62FB" w:rsidRDefault="00767A93" w:rsidP="00FC62FB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67A93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Privacy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(vedi doc. allegata) ;  </w:t>
      </w:r>
    </w:p>
    <w:p w14:paraId="5961292B" w14:textId="77CB5BDC" w:rsidR="004376C0" w:rsidRPr="00F94CF7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C00000"/>
          <w:sz w:val="32"/>
          <w:szCs w:val="32"/>
          <w:u w:val="single"/>
        </w:rPr>
      </w:pPr>
      <w:r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Copia contratti di lavoro a tempo determinato</w:t>
      </w:r>
      <w:r w:rsidR="00FB5CEA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a partire dall’anno scolastico 201</w:t>
      </w:r>
      <w:r w:rsidR="00FC62FB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8</w:t>
      </w:r>
      <w:r w:rsidR="00FB5CEA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/201</w:t>
      </w:r>
      <w:r w:rsidR="00FC62FB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9</w:t>
      </w:r>
      <w:r w:rsidR="00FB5CEA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sino al </w:t>
      </w:r>
      <w:r w:rsidR="007D3629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contratto 202</w:t>
      </w:r>
      <w:r w:rsidR="004376C0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3</w:t>
      </w:r>
      <w:r w:rsidR="007D3629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/202</w:t>
      </w:r>
      <w:r w:rsidR="004376C0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>4</w:t>
      </w:r>
      <w:r w:rsidR="00FB5CEA" w:rsidRPr="00F94CF7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– ovvero il contratto di immissione in ruolo</w:t>
      </w:r>
      <w:r w:rsidR="00FC62FB">
        <w:rPr>
          <w:rFonts w:ascii="Bookman Old Style" w:eastAsia="Arial Unicode MS" w:hAnsi="Bookman Old Style" w:cs="Arial Unicode MS"/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se già immesso in ruolo</w:t>
      </w:r>
      <w:r w:rsidRPr="00F94CF7">
        <w:rPr>
          <w:rFonts w:ascii="Bookman Old Style" w:eastAsia="Arial Unicode MS" w:hAnsi="Bookman Old Style" w:cs="Arial Unicode MS"/>
          <w:color w:val="C00000"/>
          <w:sz w:val="32"/>
          <w:szCs w:val="32"/>
          <w:u w:val="single"/>
          <w:shd w:val="clear" w:color="auto" w:fill="FFFFFF"/>
        </w:rPr>
        <w:t xml:space="preserve">; </w:t>
      </w:r>
    </w:p>
    <w:p w14:paraId="2506C731" w14:textId="43B220C6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 xml:space="preserve">Si resta a disposizione per ogni eventuale chiarimento si rendesse utile acquisire. </w:t>
      </w:r>
    </w:p>
    <w:p w14:paraId="1014797F" w14:textId="77777777" w:rsidR="00767A93" w:rsidRDefault="00767A93" w:rsidP="00767A93">
      <w:pPr>
        <w:pBdr>
          <w:bottom w:val="single" w:sz="12" w:space="1" w:color="auto"/>
        </w:pBdr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CC0000"/>
          <w:sz w:val="36"/>
          <w:szCs w:val="36"/>
        </w:rPr>
        <w:t>​</w:t>
      </w:r>
    </w:p>
    <w:p w14:paraId="7C85B6AE" w14:textId="77777777" w:rsidR="00767A93" w:rsidRDefault="00767A93" w:rsidP="00767A93">
      <w:pPr>
        <w:jc w:val="both"/>
        <w:rPr>
          <w:rFonts w:ascii="Bookman Old Style" w:hAnsi="Bookman Old Style" w:cs="Arial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>Avv</w:t>
      </w:r>
      <w:r>
        <w:rPr>
          <w:rFonts w:ascii="Bookman Old Style" w:hAnsi="Bookman Old Style" w:cs="Arial"/>
          <w:color w:val="000000"/>
          <w:sz w:val="32"/>
          <w:szCs w:val="32"/>
        </w:rPr>
        <w:t xml:space="preserve">. Domenico Naso      </w:t>
      </w:r>
    </w:p>
    <w:p w14:paraId="30BE1E3C" w14:textId="77777777" w:rsidR="00767A93" w:rsidRDefault="00767A93" w:rsidP="00767A93"/>
    <w:p w14:paraId="53CB9814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>La documentazione potrà essere inviata via mail al seguente indirizzo mail:</w:t>
      </w:r>
    </w:p>
    <w:p w14:paraId="449628C8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</w:p>
    <w:p w14:paraId="4FA7619D" w14:textId="4D0CDD2A" w:rsidR="00793FB6" w:rsidRPr="00FC62FB" w:rsidRDefault="00000000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hyperlink r:id="rId7" w:history="1">
        <w:r w:rsidR="00FC62FB" w:rsidRPr="00FC62FB">
          <w:rPr>
            <w:rStyle w:val="Collegamentoipertestuale"/>
            <w:sz w:val="28"/>
            <w:szCs w:val="28"/>
          </w:rPr>
          <w:t>ufficiolegalenazionale@uilscuola.it</w:t>
        </w:r>
      </w:hyperlink>
      <w:r w:rsidR="00FC62FB" w:rsidRPr="00FC62FB">
        <w:rPr>
          <w:sz w:val="28"/>
          <w:szCs w:val="28"/>
        </w:rPr>
        <w:t xml:space="preserve">; </w:t>
      </w:r>
    </w:p>
    <w:p w14:paraId="63589F85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</w:p>
    <w:p w14:paraId="59ECA933" w14:textId="7F71A390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N.B.</w:t>
      </w:r>
      <w:r>
        <w:rPr>
          <w:rFonts w:ascii="Bookman Old Style" w:hAnsi="Bookman Old Style"/>
          <w:sz w:val="32"/>
          <w:szCs w:val="32"/>
        </w:rPr>
        <w:t xml:space="preserve">  i documenti inviati via mail devono essere in formato PDF (</w:t>
      </w:r>
      <w:r w:rsidR="00F10CBB">
        <w:rPr>
          <w:rFonts w:ascii="Bookman Old Style" w:hAnsi="Bookman Old Style"/>
          <w:i/>
          <w:sz w:val="28"/>
          <w:szCs w:val="28"/>
        </w:rPr>
        <w:t>cioè,</w:t>
      </w:r>
      <w:r>
        <w:rPr>
          <w:rFonts w:ascii="Bookman Old Style" w:hAnsi="Bookman Old Style"/>
          <w:i/>
          <w:sz w:val="28"/>
          <w:szCs w:val="28"/>
        </w:rPr>
        <w:t xml:space="preserve"> il documento cartaceo deve essere scan</w:t>
      </w:r>
      <w:r w:rsidR="00FC62FB">
        <w:rPr>
          <w:rFonts w:ascii="Bookman Old Style" w:hAnsi="Bookman Old Style"/>
          <w:i/>
          <w:sz w:val="28"/>
          <w:szCs w:val="28"/>
        </w:rPr>
        <w:t>sionato</w:t>
      </w:r>
      <w:r>
        <w:rPr>
          <w:rFonts w:ascii="Bookman Old Style" w:hAnsi="Bookman Old Style"/>
          <w:i/>
          <w:sz w:val="28"/>
          <w:szCs w:val="28"/>
        </w:rPr>
        <w:t xml:space="preserve"> e trasformato in PDF</w:t>
      </w:r>
      <w:r>
        <w:rPr>
          <w:rFonts w:ascii="Bookman Old Style" w:hAnsi="Bookman Old Style"/>
          <w:sz w:val="32"/>
          <w:szCs w:val="32"/>
        </w:rPr>
        <w:t>), non posso essere inviati documenti in formato JPG (</w:t>
      </w:r>
      <w:r>
        <w:rPr>
          <w:rFonts w:ascii="Bookman Old Style" w:hAnsi="Bookman Old Style"/>
          <w:i/>
          <w:sz w:val="28"/>
          <w:szCs w:val="28"/>
        </w:rPr>
        <w:t>foto</w:t>
      </w:r>
      <w:r>
        <w:rPr>
          <w:rFonts w:ascii="Bookman Old Style" w:hAnsi="Bookman Old Style"/>
          <w:sz w:val="32"/>
          <w:szCs w:val="32"/>
        </w:rPr>
        <w:t>) in quanto non ammessi dalle regole di funzionamento del processo telematico</w:t>
      </w:r>
    </w:p>
    <w:p w14:paraId="6723FB57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</w:p>
    <w:p w14:paraId="20980611" w14:textId="38B4572C" w:rsidR="00FC62FB" w:rsidRDefault="00FC62FB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color w:val="CC0000"/>
          <w:sz w:val="36"/>
          <w:szCs w:val="36"/>
        </w:rPr>
      </w:pPr>
      <w:r>
        <w:rPr>
          <w:rFonts w:ascii="Georgia" w:hAnsi="Georgia"/>
          <w:color w:val="CC0000"/>
          <w:sz w:val="36"/>
          <w:szCs w:val="36"/>
        </w:rPr>
        <w:t>Ufficio Legale Nazionale UIL Scuola - Rua</w:t>
      </w:r>
    </w:p>
    <w:p w14:paraId="2104D4B1" w14:textId="626D9272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color w:val="CC0000"/>
          <w:sz w:val="36"/>
          <w:szCs w:val="36"/>
        </w:rPr>
      </w:pPr>
      <w:r>
        <w:rPr>
          <w:rFonts w:ascii="Georgia" w:hAnsi="Georgia"/>
          <w:color w:val="CC0000"/>
          <w:sz w:val="36"/>
          <w:szCs w:val="36"/>
        </w:rPr>
        <w:t xml:space="preserve">Avv. Domenico Naso </w:t>
      </w:r>
    </w:p>
    <w:p w14:paraId="51605D52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color w:val="CC0000"/>
          <w:sz w:val="36"/>
          <w:szCs w:val="36"/>
        </w:rPr>
      </w:pPr>
      <w:r>
        <w:rPr>
          <w:rFonts w:ascii="Georgia" w:hAnsi="Georgia"/>
          <w:color w:val="CC0000"/>
          <w:sz w:val="36"/>
          <w:szCs w:val="36"/>
        </w:rPr>
        <w:t>Salita di San Nicola da Tolentino 1/b</w:t>
      </w:r>
    </w:p>
    <w:p w14:paraId="78E8F684" w14:textId="77777777" w:rsidR="00793FB6" w:rsidRDefault="00793FB6" w:rsidP="00793FB6">
      <w:pPr>
        <w:pStyle w:val="Nessunaspaziatur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32"/>
          <w:szCs w:val="32"/>
        </w:rPr>
      </w:pPr>
      <w:r>
        <w:rPr>
          <w:rFonts w:ascii="Georgia" w:hAnsi="Georgia"/>
          <w:color w:val="CC0000"/>
          <w:sz w:val="36"/>
          <w:szCs w:val="36"/>
        </w:rPr>
        <w:t>00187 Roma</w:t>
      </w:r>
    </w:p>
    <w:p w14:paraId="1C461D17" w14:textId="77777777" w:rsidR="00793FB6" w:rsidRDefault="00793FB6" w:rsidP="00793FB6">
      <w:pPr>
        <w:pStyle w:val="Nessunaspaziatura2"/>
        <w:jc w:val="both"/>
        <w:rPr>
          <w:rFonts w:ascii="Bookman Old Style" w:hAnsi="Bookman Old Style"/>
          <w:sz w:val="32"/>
          <w:szCs w:val="32"/>
        </w:rPr>
      </w:pPr>
    </w:p>
    <w:p w14:paraId="48D6CE00" w14:textId="77777777" w:rsidR="00793FB6" w:rsidRDefault="00793FB6" w:rsidP="00793FB6">
      <w:pPr>
        <w:pStyle w:val="Nessunaspaziatura2"/>
        <w:jc w:val="both"/>
        <w:rPr>
          <w:rFonts w:ascii="Bookman Old Style" w:hAnsi="Bookman Old Style"/>
          <w:sz w:val="32"/>
          <w:szCs w:val="32"/>
        </w:rPr>
      </w:pPr>
    </w:p>
    <w:p w14:paraId="73A9BD40" w14:textId="77777777" w:rsidR="00793FB6" w:rsidRDefault="00793FB6" w:rsidP="00793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eastAsia="Arial Unicode MS" w:hAnsi="Bookman Old Style" w:cs="Arial Unicode MS"/>
          <w:b/>
          <w:bCs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bCs/>
          <w:color w:val="000000"/>
          <w:sz w:val="32"/>
          <w:szCs w:val="32"/>
        </w:rPr>
        <w:t>ISTRUZIONI PER L’INVIO DEI DOCUMENTI</w:t>
      </w:r>
    </w:p>
    <w:p w14:paraId="51CE25A1" w14:textId="77777777" w:rsidR="00793FB6" w:rsidRDefault="00793FB6" w:rsidP="00793FB6">
      <w:pPr>
        <w:pStyle w:val="Paragrafoelenco"/>
        <w:numPr>
          <w:ilvl w:val="0"/>
          <w:numId w:val="7"/>
        </w:numPr>
        <w:rPr>
          <w:rFonts w:ascii="Bookman Old Style" w:eastAsia="Arial Unicode MS" w:hAnsi="Bookman Old Style" w:cs="Arial Unicode MS"/>
          <w:color w:val="000000"/>
        </w:rPr>
      </w:pPr>
      <w:r>
        <w:rPr>
          <w:rFonts w:ascii="Bookman Old Style" w:eastAsia="Arial Unicode MS" w:hAnsi="Bookman Old Style" w:cs="Arial Unicode MS"/>
          <w:b/>
          <w:bCs/>
          <w:color w:val="FF0000"/>
        </w:rPr>
        <w:t xml:space="preserve">Attenzione </w:t>
      </w:r>
      <w:r>
        <w:rPr>
          <w:rFonts w:ascii="Bookman Old Style" w:eastAsia="Arial Unicode MS" w:hAnsi="Bookman Old Style" w:cs="Arial Unicode MS"/>
          <w:color w:val="000000"/>
        </w:rPr>
        <w:t xml:space="preserve">tutti i documenti devono essere scansionati e non fotografati e trasformati in formato esclusivamente in formato pdf; </w:t>
      </w:r>
    </w:p>
    <w:p w14:paraId="6C86622F" w14:textId="77777777" w:rsidR="00793FB6" w:rsidRDefault="00793FB6" w:rsidP="00793FB6">
      <w:pPr>
        <w:pStyle w:val="Paragrafoelenco"/>
        <w:numPr>
          <w:ilvl w:val="0"/>
          <w:numId w:val="7"/>
        </w:numPr>
        <w:rPr>
          <w:rFonts w:ascii="Bookman Old Style" w:eastAsia="Arial Unicode MS" w:hAnsi="Bookman Old Style" w:cs="Arial Unicode MS"/>
          <w:color w:val="000000"/>
        </w:rPr>
      </w:pPr>
      <w:r>
        <w:rPr>
          <w:rFonts w:ascii="Bookman Old Style" w:eastAsia="Arial Unicode MS" w:hAnsi="Bookman Old Style" w:cs="Arial Unicode MS"/>
          <w:b/>
          <w:bCs/>
          <w:color w:val="FF0000"/>
        </w:rPr>
        <w:t>I documenti vanno scansionati</w:t>
      </w:r>
      <w:r>
        <w:rPr>
          <w:rFonts w:ascii="Bookman Old Style" w:eastAsia="Arial Unicode MS" w:hAnsi="Bookman Old Style" w:cs="Arial Unicode MS"/>
          <w:color w:val="FF0000"/>
        </w:rPr>
        <w:t xml:space="preserve"> </w:t>
      </w:r>
      <w:r>
        <w:rPr>
          <w:rFonts w:ascii="Bookman Old Style" w:eastAsia="Arial Unicode MS" w:hAnsi="Bookman Old Style" w:cs="Arial Unicode MS"/>
          <w:color w:val="000000"/>
        </w:rPr>
        <w:t xml:space="preserve">con uno scanner piano si sconsiglia l’utilizzo di app del telefono che tendono a fotografare il documento in formato jpg per poi trasformare la foto in formato pdf; </w:t>
      </w:r>
    </w:p>
    <w:p w14:paraId="7A7196F6" w14:textId="77777777" w:rsidR="00793FB6" w:rsidRDefault="00793FB6" w:rsidP="00793FB6">
      <w:pPr>
        <w:pStyle w:val="Paragrafoelenco"/>
        <w:numPr>
          <w:ilvl w:val="0"/>
          <w:numId w:val="7"/>
        </w:numPr>
        <w:rPr>
          <w:rFonts w:ascii="Bookman Old Style" w:eastAsia="Arial Unicode MS" w:hAnsi="Bookman Old Style" w:cs="Arial Unicode MS"/>
          <w:color w:val="000000"/>
        </w:rPr>
      </w:pPr>
      <w:r>
        <w:rPr>
          <w:rFonts w:ascii="Bookman Old Style" w:eastAsia="Arial Unicode MS" w:hAnsi="Bookman Old Style" w:cs="Arial Unicode MS"/>
          <w:b/>
          <w:bCs/>
          <w:color w:val="FF0000"/>
        </w:rPr>
        <w:lastRenderedPageBreak/>
        <w:t>Tutti i documenti</w:t>
      </w:r>
      <w:r>
        <w:rPr>
          <w:rFonts w:ascii="Bookman Old Style" w:eastAsia="Arial Unicode MS" w:hAnsi="Bookman Old Style" w:cs="Arial Unicode MS"/>
          <w:color w:val="FF0000"/>
        </w:rPr>
        <w:t xml:space="preserve"> </w:t>
      </w:r>
      <w:r>
        <w:rPr>
          <w:rFonts w:ascii="Bookman Old Style" w:eastAsia="Arial Unicode MS" w:hAnsi="Bookman Old Style" w:cs="Arial Unicode MS"/>
          <w:color w:val="000000"/>
        </w:rPr>
        <w:t xml:space="preserve">devono essere nominati correttamente in base al contenuto del documento stesso; </w:t>
      </w:r>
    </w:p>
    <w:p w14:paraId="72B95F2A" w14:textId="77777777" w:rsidR="00793FB6" w:rsidRDefault="00793FB6" w:rsidP="00793FB6">
      <w:pPr>
        <w:pStyle w:val="Paragrafoelenco"/>
        <w:numPr>
          <w:ilvl w:val="0"/>
          <w:numId w:val="7"/>
        </w:numPr>
        <w:rPr>
          <w:rFonts w:ascii="Bookman Old Style" w:eastAsia="Arial Unicode MS" w:hAnsi="Bookman Old Style" w:cs="Arial Unicode MS"/>
          <w:color w:val="000000"/>
        </w:rPr>
      </w:pPr>
      <w:r>
        <w:rPr>
          <w:rFonts w:ascii="Bookman Old Style" w:eastAsia="Arial Unicode MS" w:hAnsi="Bookman Old Style" w:cs="Arial Unicode MS"/>
          <w:b/>
          <w:bCs/>
          <w:color w:val="FF0000"/>
        </w:rPr>
        <w:t>I documenti vanno allegati</w:t>
      </w:r>
      <w:r>
        <w:rPr>
          <w:rFonts w:ascii="Bookman Old Style" w:eastAsia="Arial Unicode MS" w:hAnsi="Bookman Old Style" w:cs="Arial Unicode MS"/>
          <w:color w:val="FF0000"/>
        </w:rPr>
        <w:t xml:space="preserve"> </w:t>
      </w:r>
      <w:r>
        <w:rPr>
          <w:rFonts w:ascii="Bookman Old Style" w:eastAsia="Arial Unicode MS" w:hAnsi="Bookman Old Style" w:cs="Arial Unicode MS"/>
          <w:color w:val="000000"/>
        </w:rPr>
        <w:t xml:space="preserve">singolarmente alla mail e non scansionati e inviati come unico file. </w:t>
      </w:r>
    </w:p>
    <w:p w14:paraId="4C84BB94" w14:textId="77777777" w:rsidR="00793FB6" w:rsidRDefault="00793FB6" w:rsidP="00793FB6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1B1CF735" w14:textId="77777777" w:rsidR="00793FB6" w:rsidRDefault="00793FB6" w:rsidP="00793FB6">
      <w:pPr>
        <w:ind w:firstLine="360"/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 xml:space="preserve">Si resta a disposizione per ogni eventuale chiarimento si rendesse utile acquisire. </w:t>
      </w:r>
    </w:p>
    <w:p w14:paraId="1E8AA641" w14:textId="77777777" w:rsidR="00793FB6" w:rsidRDefault="00793FB6" w:rsidP="00793FB6">
      <w:pPr>
        <w:jc w:val="both"/>
        <w:rPr>
          <w:rFonts w:ascii="Bookman Old Style" w:hAnsi="Bookman Old Style" w:cs="Arial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>Avv</w:t>
      </w:r>
      <w:r>
        <w:rPr>
          <w:rFonts w:ascii="Bookman Old Style" w:hAnsi="Bookman Old Style" w:cs="Arial"/>
          <w:color w:val="000000"/>
          <w:sz w:val="32"/>
          <w:szCs w:val="32"/>
        </w:rPr>
        <w:t xml:space="preserve">. Domenico Naso      </w:t>
      </w:r>
    </w:p>
    <w:p w14:paraId="4818BB31" w14:textId="77777777" w:rsidR="00793FB6" w:rsidRDefault="00793FB6" w:rsidP="00793FB6">
      <w:pPr>
        <w:shd w:val="clear" w:color="auto" w:fill="FFFFFF"/>
        <w:spacing w:after="0" w:line="240" w:lineRule="auto"/>
        <w:jc w:val="both"/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</w:pPr>
    </w:p>
    <w:p w14:paraId="77D22DC0" w14:textId="77777777" w:rsidR="00793FB6" w:rsidRDefault="00793FB6" w:rsidP="00793FB6">
      <w:pPr>
        <w:shd w:val="clear" w:color="auto" w:fill="FFFFFF"/>
        <w:spacing w:after="0" w:line="240" w:lineRule="auto"/>
        <w:jc w:val="both"/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</w:pPr>
    </w:p>
    <w:p w14:paraId="55320E9E" w14:textId="77777777" w:rsidR="00793FB6" w:rsidRDefault="00793FB6" w:rsidP="00793FB6">
      <w:pPr>
        <w:shd w:val="clear" w:color="auto" w:fill="FFFFFF"/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</w:p>
    <w:p w14:paraId="7C67A494" w14:textId="77777777" w:rsidR="00793FB6" w:rsidRDefault="00793FB6" w:rsidP="00793FB6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2F21B229" w14:textId="77777777" w:rsidR="00793FB6" w:rsidRDefault="00793FB6" w:rsidP="00793FB6"/>
    <w:p w14:paraId="446C0D15" w14:textId="77777777" w:rsidR="0045159F" w:rsidRDefault="0045159F"/>
    <w:sectPr w:rsidR="004515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E14D" w14:textId="77777777" w:rsidR="00861AD3" w:rsidRDefault="00861AD3" w:rsidP="0045159F">
      <w:pPr>
        <w:spacing w:after="0" w:line="240" w:lineRule="auto"/>
      </w:pPr>
      <w:r>
        <w:separator/>
      </w:r>
    </w:p>
  </w:endnote>
  <w:endnote w:type="continuationSeparator" w:id="0">
    <w:p w14:paraId="21680F45" w14:textId="77777777" w:rsidR="00861AD3" w:rsidRDefault="00861AD3" w:rsidP="004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2F70" w14:textId="77777777" w:rsidR="00861AD3" w:rsidRDefault="00861AD3" w:rsidP="0045159F">
      <w:pPr>
        <w:spacing w:after="0" w:line="240" w:lineRule="auto"/>
      </w:pPr>
      <w:r>
        <w:separator/>
      </w:r>
    </w:p>
  </w:footnote>
  <w:footnote w:type="continuationSeparator" w:id="0">
    <w:p w14:paraId="1BAAB7FE" w14:textId="77777777" w:rsidR="00861AD3" w:rsidRDefault="00861AD3" w:rsidP="004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AD36" w14:textId="535B6737" w:rsidR="0045159F" w:rsidRPr="0045159F" w:rsidRDefault="0045159F">
    <w:pPr>
      <w:spacing w:line="264" w:lineRule="auto"/>
      <w:rPr>
        <w:rFonts w:ascii="Arial Black" w:hAnsi="Arial Black"/>
        <w:b/>
        <w:bCs/>
        <w:sz w:val="24"/>
        <w:szCs w:val="24"/>
      </w:rPr>
    </w:pPr>
    <w:r w:rsidRPr="0045159F">
      <w:rPr>
        <w:rFonts w:ascii="Arial Black" w:hAnsi="Arial Black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7A0A5" wp14:editId="474AC4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4D97555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Pr="0045159F">
      <w:rPr>
        <w:rFonts w:ascii="Arial Black" w:hAnsi="Arial Black"/>
        <w:b/>
        <w:bCs/>
        <w:color w:val="4472C4" w:themeColor="accent1"/>
        <w:sz w:val="24"/>
        <w:szCs w:val="24"/>
      </w:rPr>
      <w:t xml:space="preserve">LA TUTELA ECONOMICA PER GLI ISCRITTI </w:t>
    </w:r>
  </w:p>
  <w:p w14:paraId="5B2DCE8B" w14:textId="77777777" w:rsidR="00E4609A" w:rsidRDefault="00E4609A" w:rsidP="00E4609A">
    <w:pPr>
      <w:pStyle w:val="Intestazione"/>
    </w:pPr>
    <w:r w:rsidRPr="00726435">
      <w:rPr>
        <w:noProof/>
      </w:rPr>
      <w:drawing>
        <wp:inline distT="0" distB="0" distL="0" distR="0" wp14:anchorId="3E83C48B" wp14:editId="6017DEF6">
          <wp:extent cx="1661822" cy="496215"/>
          <wp:effectExtent l="0" t="0" r="0" b="0"/>
          <wp:docPr id="2604703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096" cy="50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98B75" w14:textId="77777777" w:rsidR="00E4609A" w:rsidRDefault="00E4609A" w:rsidP="00E4609A">
    <w:pPr>
      <w:pStyle w:val="Intestazione"/>
      <w:rPr>
        <w:rFonts w:ascii="Amasis MT Pro Black" w:hAnsi="Amasis MT Pro Black" w:cs="Aharoni"/>
        <w:sz w:val="20"/>
        <w:szCs w:val="20"/>
      </w:rPr>
    </w:pPr>
  </w:p>
  <w:p w14:paraId="1147BCA2" w14:textId="77777777" w:rsidR="00E4609A" w:rsidRPr="005B3B4D" w:rsidRDefault="00E4609A" w:rsidP="00E4609A">
    <w:pPr>
      <w:pStyle w:val="Intestazione"/>
      <w:rPr>
        <w:rFonts w:ascii="Amasis MT Pro Black" w:hAnsi="Amasis MT Pro Black" w:cs="Aharoni"/>
        <w:sz w:val="18"/>
        <w:szCs w:val="18"/>
      </w:rPr>
    </w:pPr>
    <w:r w:rsidRPr="005B3B4D">
      <w:rPr>
        <w:rFonts w:ascii="Amasis MT Pro Black" w:hAnsi="Amasis MT Pro Black" w:cs="Aharoni"/>
        <w:sz w:val="18"/>
        <w:szCs w:val="18"/>
      </w:rPr>
      <w:t xml:space="preserve">Ufficio Legale Nazionale </w:t>
    </w:r>
  </w:p>
  <w:p w14:paraId="081C3E04" w14:textId="77777777" w:rsidR="00E4609A" w:rsidRPr="005B3B4D" w:rsidRDefault="00E4609A" w:rsidP="00E4609A">
    <w:pPr>
      <w:pStyle w:val="Intestazione"/>
      <w:rPr>
        <w:rFonts w:ascii="Amasis MT Pro Black" w:hAnsi="Amasis MT Pro Black" w:cs="Aharoni"/>
        <w:sz w:val="18"/>
        <w:szCs w:val="18"/>
      </w:rPr>
    </w:pPr>
    <w:r w:rsidRPr="005B3B4D">
      <w:rPr>
        <w:rFonts w:ascii="Amasis MT Pro Black" w:hAnsi="Amasis MT Pro Black" w:cs="Aharoni"/>
        <w:sz w:val="18"/>
        <w:szCs w:val="18"/>
      </w:rPr>
      <w:t xml:space="preserve">Avv. Domenico Naso </w:t>
    </w:r>
  </w:p>
  <w:p w14:paraId="4DFFF207" w14:textId="466992B4" w:rsidR="0045159F" w:rsidRDefault="0045159F" w:rsidP="00E460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39"/>
    <w:multiLevelType w:val="hybridMultilevel"/>
    <w:tmpl w:val="447EE658"/>
    <w:lvl w:ilvl="0" w:tplc="CC30ECC0">
      <w:start w:val="1"/>
      <w:numFmt w:val="decimal"/>
      <w:lvlText w:val="%1)"/>
      <w:lvlJc w:val="left"/>
      <w:pPr>
        <w:ind w:left="43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19C47FA"/>
    <w:multiLevelType w:val="hybridMultilevel"/>
    <w:tmpl w:val="0EE60772"/>
    <w:lvl w:ilvl="0" w:tplc="0410000B">
      <w:start w:val="1"/>
      <w:numFmt w:val="bullet"/>
      <w:lvlText w:val=""/>
      <w:lvlJc w:val="left"/>
      <w:pPr>
        <w:ind w:left="-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" w15:restartNumberingAfterBreak="0">
    <w:nsid w:val="29BE1CC9"/>
    <w:multiLevelType w:val="hybridMultilevel"/>
    <w:tmpl w:val="7812A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28A3"/>
    <w:multiLevelType w:val="multilevel"/>
    <w:tmpl w:val="513A9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179B6"/>
    <w:multiLevelType w:val="hybridMultilevel"/>
    <w:tmpl w:val="155E06B4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60975C4E"/>
    <w:multiLevelType w:val="hybridMultilevel"/>
    <w:tmpl w:val="1A14B4CC"/>
    <w:lvl w:ilvl="0" w:tplc="B9266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Times New Roman" w:hint="default"/>
        <w:color w:val="37373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15B"/>
    <w:multiLevelType w:val="hybridMultilevel"/>
    <w:tmpl w:val="62FCC4FE"/>
    <w:lvl w:ilvl="0" w:tplc="0848F974">
      <w:start w:val="1"/>
      <w:numFmt w:val="lowerLetter"/>
      <w:lvlText w:val="%1)"/>
      <w:lvlJc w:val="left"/>
      <w:pPr>
        <w:ind w:left="1080" w:hanging="360"/>
      </w:pPr>
      <w:rPr>
        <w:rFonts w:ascii="Century Schoolbook" w:hAnsi="Century Schoolbook" w:cs="Times New Roman" w:hint="default"/>
        <w:color w:val="373737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3876558">
    <w:abstractNumId w:val="1"/>
  </w:num>
  <w:num w:numId="2" w16cid:durableId="1822624210">
    <w:abstractNumId w:val="0"/>
  </w:num>
  <w:num w:numId="3" w16cid:durableId="637028695">
    <w:abstractNumId w:val="4"/>
  </w:num>
  <w:num w:numId="4" w16cid:durableId="1375502219">
    <w:abstractNumId w:val="5"/>
  </w:num>
  <w:num w:numId="5" w16cid:durableId="871648284">
    <w:abstractNumId w:val="6"/>
  </w:num>
  <w:num w:numId="6" w16cid:durableId="1117720126">
    <w:abstractNumId w:val="3"/>
  </w:num>
  <w:num w:numId="7" w16cid:durableId="1972593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9F"/>
    <w:rsid w:val="0001570A"/>
    <w:rsid w:val="0017573D"/>
    <w:rsid w:val="00377540"/>
    <w:rsid w:val="003863AA"/>
    <w:rsid w:val="003A06D9"/>
    <w:rsid w:val="004228FF"/>
    <w:rsid w:val="004376C0"/>
    <w:rsid w:val="0045159F"/>
    <w:rsid w:val="00510070"/>
    <w:rsid w:val="007519BE"/>
    <w:rsid w:val="00767A93"/>
    <w:rsid w:val="00792B4B"/>
    <w:rsid w:val="00793FB6"/>
    <w:rsid w:val="007D3629"/>
    <w:rsid w:val="007F102E"/>
    <w:rsid w:val="00860418"/>
    <w:rsid w:val="00861AD3"/>
    <w:rsid w:val="00947EE4"/>
    <w:rsid w:val="00A058C6"/>
    <w:rsid w:val="00A26E4E"/>
    <w:rsid w:val="00A4581A"/>
    <w:rsid w:val="00A7497E"/>
    <w:rsid w:val="00A80B78"/>
    <w:rsid w:val="00A8529F"/>
    <w:rsid w:val="00B46818"/>
    <w:rsid w:val="00BA5623"/>
    <w:rsid w:val="00C04540"/>
    <w:rsid w:val="00D55C06"/>
    <w:rsid w:val="00D9512A"/>
    <w:rsid w:val="00E4609A"/>
    <w:rsid w:val="00E672D3"/>
    <w:rsid w:val="00ED4F2F"/>
    <w:rsid w:val="00F10CBB"/>
    <w:rsid w:val="00F94CF7"/>
    <w:rsid w:val="00FB5CEA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F3D4"/>
  <w15:chartTrackingRefBased/>
  <w15:docId w15:val="{66CCE51F-FE32-4D21-9A4E-898089C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159F"/>
    <w:pPr>
      <w:tabs>
        <w:tab w:val="center" w:pos="4819"/>
        <w:tab w:val="right" w:pos="9638"/>
      </w:tabs>
      <w:autoSpaceDE w:val="0"/>
      <w:autoSpaceDN w:val="0"/>
      <w:adjustRightInd w:val="0"/>
      <w:spacing w:after="0" w:line="360" w:lineRule="auto"/>
      <w:ind w:left="-567" w:right="-567" w:firstLine="284"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59F"/>
    <w:rPr>
      <w:rFonts w:ascii="Garamond" w:eastAsia="Times New Roman" w:hAnsi="Garamond" w:cs="Times New Roman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45159F"/>
    <w:rPr>
      <w:b/>
      <w:bCs/>
    </w:rPr>
  </w:style>
  <w:style w:type="paragraph" w:styleId="Paragrafoelenco">
    <w:name w:val="List Paragraph"/>
    <w:basedOn w:val="Normale"/>
    <w:uiPriority w:val="34"/>
    <w:qFormat/>
    <w:rsid w:val="0045159F"/>
    <w:pPr>
      <w:autoSpaceDE w:val="0"/>
      <w:autoSpaceDN w:val="0"/>
      <w:adjustRightInd w:val="0"/>
      <w:spacing w:after="0" w:line="360" w:lineRule="auto"/>
      <w:ind w:left="720" w:right="-567" w:firstLine="284"/>
      <w:contextualSpacing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styleId="Collegamentoipertestuale">
    <w:name w:val="Hyperlink"/>
    <w:rsid w:val="0045159F"/>
    <w:rPr>
      <w:color w:val="0000FF"/>
      <w:u w:val="single"/>
    </w:rPr>
  </w:style>
  <w:style w:type="paragraph" w:styleId="NormaleWeb">
    <w:name w:val="Normal (Web)"/>
    <w:basedOn w:val="Normale"/>
    <w:uiPriority w:val="99"/>
    <w:rsid w:val="004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45159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5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9F"/>
  </w:style>
  <w:style w:type="paragraph" w:customStyle="1" w:styleId="Nessunaspaziatura2">
    <w:name w:val="Nessuna spaziatura2"/>
    <w:rsid w:val="00793FB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legalenazionale@uil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dnaso</dc:creator>
  <cp:keywords/>
  <dc:description/>
  <cp:lastModifiedBy>Giuseppe D'Aprile</cp:lastModifiedBy>
  <cp:revision>3</cp:revision>
  <dcterms:created xsi:type="dcterms:W3CDTF">2024-04-03T10:39:00Z</dcterms:created>
  <dcterms:modified xsi:type="dcterms:W3CDTF">2024-04-03T10:50:00Z</dcterms:modified>
</cp:coreProperties>
</file>